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288F5">
      <w:pPr>
        <w:widowControl/>
        <w:spacing w:line="360" w:lineRule="auto"/>
        <w:jc w:val="center"/>
        <w:rPr>
          <w:rFonts w:ascii="宋体" w:hAnsi="宋体" w:eastAsia="宋体"/>
          <w:b/>
          <w:color w:val="000000" w:themeColor="text1"/>
          <w:sz w:val="36"/>
          <w14:textFill>
            <w14:solidFill>
              <w14:schemeClr w14:val="tx1"/>
            </w14:solidFill>
          </w14:textFill>
        </w:rPr>
      </w:pPr>
      <w:bookmarkStart w:id="0" w:name="_GoBack"/>
      <w:bookmarkEnd w:id="0"/>
      <w:r>
        <w:rPr>
          <w:rFonts w:hint="eastAsia" w:ascii="宋体" w:hAnsi="宋体" w:eastAsia="宋体"/>
          <w:b/>
          <w:color w:val="000000" w:themeColor="text1"/>
          <w:sz w:val="36"/>
          <w14:textFill>
            <w14:solidFill>
              <w14:schemeClr w14:val="tx1"/>
            </w14:solidFill>
          </w14:textFill>
        </w:rPr>
        <w:t>建湖县国源新能源开发有限公司光伏电站逆变器备品备件采购</w:t>
      </w:r>
      <w:r>
        <w:rPr>
          <w:rFonts w:ascii="宋体" w:hAnsi="宋体" w:eastAsia="宋体"/>
          <w:b/>
          <w:color w:val="000000" w:themeColor="text1"/>
          <w:sz w:val="36"/>
          <w14:textFill>
            <w14:solidFill>
              <w14:schemeClr w14:val="tx1"/>
            </w14:solidFill>
          </w14:textFill>
        </w:rPr>
        <w:t>询价函</w:t>
      </w:r>
    </w:p>
    <w:p w14:paraId="696F3812">
      <w:pPr>
        <w:widowControl/>
        <w:spacing w:line="360" w:lineRule="auto"/>
        <w:jc w:val="left"/>
        <w:rPr>
          <w:rFonts w:ascii="宋体" w:hAnsi="宋体" w:eastAsia="宋体"/>
          <w:b/>
          <w:color w:val="000000" w:themeColor="text1"/>
          <w:sz w:val="28"/>
          <w14:textFill>
            <w14:solidFill>
              <w14:schemeClr w14:val="tx1"/>
            </w14:solidFill>
          </w14:textFill>
        </w:rPr>
      </w:pPr>
      <w:r>
        <w:rPr>
          <w:rFonts w:ascii="宋体" w:hAnsi="宋体" w:eastAsia="宋体"/>
          <w:b/>
          <w:color w:val="000000" w:themeColor="text1"/>
          <w:sz w:val="28"/>
          <w14:textFill>
            <w14:solidFill>
              <w14:schemeClr w14:val="tx1"/>
            </w14:solidFill>
          </w14:textFill>
        </w:rPr>
        <w:t>一、项目概况</w:t>
      </w:r>
    </w:p>
    <w:p w14:paraId="09AB215F">
      <w:pPr>
        <w:spacing w:line="360" w:lineRule="auto"/>
        <w:ind w:firstLine="530" w:firstLineChars="221"/>
        <w:rPr>
          <w:rFonts w:ascii="宋体" w:hAnsi="宋体" w:eastAsia="宋体"/>
          <w:color w:val="000000" w:themeColor="text1"/>
          <w:sz w:val="24"/>
          <w:szCs w:val="21"/>
          <w14:textFill>
            <w14:solidFill>
              <w14:schemeClr w14:val="tx1"/>
            </w14:solidFill>
          </w14:textFill>
        </w:rPr>
      </w:pPr>
      <w:r>
        <w:rPr>
          <w:rFonts w:hint="eastAsia" w:ascii="宋体" w:hAnsi="宋体" w:eastAsia="宋体"/>
          <w:color w:val="000000" w:themeColor="text1"/>
          <w:sz w:val="24"/>
          <w:szCs w:val="21"/>
          <w14:textFill>
            <w14:solidFill>
              <w14:schemeClr w14:val="tx1"/>
            </w14:solidFill>
          </w14:textFill>
        </w:rPr>
        <w:t>1.1 询价人：建湖县国源新能源开发有限公司。</w:t>
      </w:r>
    </w:p>
    <w:p w14:paraId="6BB0C3EF">
      <w:pPr>
        <w:spacing w:line="360" w:lineRule="auto"/>
        <w:ind w:firstLine="530" w:firstLineChars="221"/>
        <w:rPr>
          <w:rFonts w:ascii="宋体" w:hAnsi="宋体" w:eastAsia="宋体"/>
          <w:color w:val="000000" w:themeColor="text1"/>
          <w:sz w:val="24"/>
          <w:szCs w:val="21"/>
          <w14:textFill>
            <w14:solidFill>
              <w14:schemeClr w14:val="tx1"/>
            </w14:solidFill>
          </w14:textFill>
        </w:rPr>
      </w:pPr>
      <w:r>
        <w:rPr>
          <w:rFonts w:hint="eastAsia" w:ascii="宋体" w:hAnsi="宋体" w:eastAsia="宋体"/>
          <w:color w:val="000000" w:themeColor="text1"/>
          <w:sz w:val="24"/>
          <w:szCs w:val="21"/>
          <w14:textFill>
            <w14:solidFill>
              <w14:schemeClr w14:val="tx1"/>
            </w14:solidFill>
          </w14:textFill>
        </w:rPr>
        <w:t>1.2 项目名称：建湖沿河50MW集中式光伏电站逆变器备品备件采购。</w:t>
      </w:r>
    </w:p>
    <w:p w14:paraId="7F05797F">
      <w:pPr>
        <w:spacing w:line="360" w:lineRule="auto"/>
        <w:ind w:firstLine="480" w:firstLineChars="200"/>
        <w:rPr>
          <w:rFonts w:ascii="宋体" w:hAnsi="宋体" w:eastAsia="宋体"/>
          <w:color w:val="000000" w:themeColor="text1"/>
          <w:sz w:val="24"/>
          <w:szCs w:val="21"/>
          <w14:textFill>
            <w14:solidFill>
              <w14:schemeClr w14:val="tx1"/>
            </w14:solidFill>
          </w14:textFill>
        </w:rPr>
      </w:pPr>
      <w:r>
        <w:rPr>
          <w:rFonts w:hint="eastAsia" w:ascii="宋体" w:hAnsi="宋体" w:eastAsia="宋体"/>
          <w:color w:val="000000" w:themeColor="text1"/>
          <w:sz w:val="24"/>
          <w:szCs w:val="21"/>
          <w14:textFill>
            <w14:solidFill>
              <w14:schemeClr w14:val="tx1"/>
            </w14:solidFill>
          </w14:textFill>
        </w:rPr>
        <w:t>1.3 送货地点：江苏省盐城市建湖县</w:t>
      </w:r>
      <w:r>
        <w:rPr>
          <w:rFonts w:hint="eastAsia" w:ascii="宋体" w:hAnsi="宋体" w:eastAsia="宋体"/>
          <w:color w:val="000000" w:themeColor="text1"/>
          <w:sz w:val="24"/>
          <w:szCs w:val="21"/>
          <w:lang w:val="en-US" w:eastAsia="zh-CN"/>
          <w14:textFill>
            <w14:solidFill>
              <w14:schemeClr w14:val="tx1"/>
            </w14:solidFill>
          </w14:textFill>
        </w:rPr>
        <w:t>光伏电站所在地</w:t>
      </w:r>
      <w:r>
        <w:rPr>
          <w:rFonts w:ascii="宋体" w:hAnsi="宋体" w:eastAsia="宋体"/>
          <w:color w:val="000000" w:themeColor="text1"/>
          <w:sz w:val="24"/>
          <w:szCs w:val="21"/>
          <w14:textFill>
            <w14:solidFill>
              <w14:schemeClr w14:val="tx1"/>
            </w14:solidFill>
          </w14:textFill>
        </w:rPr>
        <w:t>。</w:t>
      </w:r>
    </w:p>
    <w:p w14:paraId="050DFA39">
      <w:pPr>
        <w:pStyle w:val="17"/>
        <w:spacing w:line="360" w:lineRule="auto"/>
        <w:ind w:firstLine="480" w:firstLineChars="200"/>
        <w:rPr>
          <w:rFonts w:hint="default" w:cstheme="minorBidi"/>
          <w:color w:val="000000" w:themeColor="text1"/>
          <w:kern w:val="2"/>
          <w:szCs w:val="21"/>
          <w14:textFill>
            <w14:solidFill>
              <w14:schemeClr w14:val="tx1"/>
            </w14:solidFill>
          </w14:textFill>
        </w:rPr>
      </w:pPr>
      <w:r>
        <w:rPr>
          <w:rFonts w:cstheme="minorBidi"/>
          <w:color w:val="000000" w:themeColor="text1"/>
          <w:kern w:val="2"/>
          <w:szCs w:val="21"/>
          <w14:textFill>
            <w14:solidFill>
              <w14:schemeClr w14:val="tx1"/>
            </w14:solidFill>
          </w14:textFill>
        </w:rPr>
        <w:t>1.4</w:t>
      </w:r>
      <w:r>
        <w:rPr>
          <w:rFonts w:hint="default" w:cstheme="minorBidi"/>
          <w:color w:val="000000" w:themeColor="text1"/>
          <w:kern w:val="2"/>
          <w:szCs w:val="21"/>
          <w14:textFill>
            <w14:solidFill>
              <w14:schemeClr w14:val="tx1"/>
            </w14:solidFill>
          </w14:textFill>
        </w:rPr>
        <w:t xml:space="preserve"> </w:t>
      </w:r>
      <w:r>
        <w:rPr>
          <w:rFonts w:cstheme="minorBidi"/>
          <w:color w:val="000000" w:themeColor="text1"/>
          <w:kern w:val="2"/>
          <w:szCs w:val="21"/>
          <w14:textFill>
            <w14:solidFill>
              <w14:schemeClr w14:val="tx1"/>
            </w14:solidFill>
          </w14:textFill>
        </w:rPr>
        <w:t>采购清单：</w:t>
      </w:r>
    </w:p>
    <w:tbl>
      <w:tblPr>
        <w:tblStyle w:val="12"/>
        <w:tblW w:w="5000" w:type="pct"/>
        <w:jc w:val="center"/>
        <w:tblLayout w:type="fixed"/>
        <w:tblCellMar>
          <w:top w:w="0" w:type="dxa"/>
          <w:left w:w="108" w:type="dxa"/>
          <w:bottom w:w="0" w:type="dxa"/>
          <w:right w:w="108" w:type="dxa"/>
        </w:tblCellMar>
      </w:tblPr>
      <w:tblGrid>
        <w:gridCol w:w="969"/>
        <w:gridCol w:w="3060"/>
        <w:gridCol w:w="883"/>
        <w:gridCol w:w="782"/>
        <w:gridCol w:w="2828"/>
      </w:tblGrid>
      <w:tr w14:paraId="1B415347">
        <w:tblPrEx>
          <w:tblCellMar>
            <w:top w:w="0" w:type="dxa"/>
            <w:left w:w="108" w:type="dxa"/>
            <w:bottom w:w="0" w:type="dxa"/>
            <w:right w:w="108" w:type="dxa"/>
          </w:tblCellMar>
        </w:tblPrEx>
        <w:trPr>
          <w:trHeight w:val="635" w:hRule="exact"/>
          <w:jc w:val="center"/>
        </w:trPr>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8B5201">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B387C8">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名称</w:t>
            </w:r>
          </w:p>
        </w:tc>
        <w:tc>
          <w:tcPr>
            <w:tcW w:w="5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F28CE0">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单位</w:t>
            </w:r>
          </w:p>
        </w:tc>
        <w:tc>
          <w:tcPr>
            <w:tcW w:w="458" w:type="pct"/>
            <w:tcBorders>
              <w:top w:val="single" w:color="auto" w:sz="4" w:space="0"/>
              <w:left w:val="single" w:color="auto" w:sz="4" w:space="0"/>
              <w:bottom w:val="single" w:color="auto" w:sz="4" w:space="0"/>
              <w:right w:val="single" w:color="auto" w:sz="4" w:space="0"/>
            </w:tcBorders>
            <w:vAlign w:val="center"/>
          </w:tcPr>
          <w:p w14:paraId="14FD05E0">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5EC19CA0">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规格、型号、厂家</w:t>
            </w:r>
          </w:p>
        </w:tc>
      </w:tr>
      <w:tr w14:paraId="44BC669A">
        <w:tblPrEx>
          <w:tblCellMar>
            <w:top w:w="0" w:type="dxa"/>
            <w:left w:w="108" w:type="dxa"/>
            <w:bottom w:w="0" w:type="dxa"/>
            <w:right w:w="108" w:type="dxa"/>
          </w:tblCellMar>
        </w:tblPrEx>
        <w:trPr>
          <w:trHeight w:val="507" w:hRule="exac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41EE3B4">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南瑞逆变器备件</w:t>
            </w:r>
          </w:p>
        </w:tc>
      </w:tr>
      <w:tr w14:paraId="0999E4C8">
        <w:tblPrEx>
          <w:tblCellMar>
            <w:top w:w="0" w:type="dxa"/>
            <w:left w:w="108" w:type="dxa"/>
            <w:bottom w:w="0" w:type="dxa"/>
            <w:right w:w="108" w:type="dxa"/>
          </w:tblCellMar>
        </w:tblPrEx>
        <w:trPr>
          <w:trHeight w:val="715" w:hRule="exact"/>
          <w:jc w:val="center"/>
        </w:trPr>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9876B3">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7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CA5263">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20针双绞扁平电缆(0.265米)组件</w:t>
            </w:r>
          </w:p>
        </w:tc>
        <w:tc>
          <w:tcPr>
            <w:tcW w:w="5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0B8C8E">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个</w:t>
            </w:r>
          </w:p>
        </w:tc>
        <w:tc>
          <w:tcPr>
            <w:tcW w:w="458" w:type="pct"/>
            <w:tcBorders>
              <w:top w:val="single" w:color="auto" w:sz="4" w:space="0"/>
              <w:left w:val="single" w:color="auto" w:sz="4" w:space="0"/>
              <w:bottom w:val="single" w:color="auto" w:sz="4" w:space="0"/>
              <w:right w:val="single" w:color="auto" w:sz="4" w:space="0"/>
            </w:tcBorders>
            <w:vAlign w:val="center"/>
          </w:tcPr>
          <w:p w14:paraId="67345DF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2</w:t>
            </w: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5B22C465">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4J_20P_BPDL/26.5</w:t>
            </w:r>
          </w:p>
        </w:tc>
      </w:tr>
      <w:tr w14:paraId="025A5382">
        <w:tblPrEx>
          <w:tblCellMar>
            <w:top w:w="0" w:type="dxa"/>
            <w:left w:w="108" w:type="dxa"/>
            <w:bottom w:w="0" w:type="dxa"/>
            <w:right w:w="108" w:type="dxa"/>
          </w:tblCellMar>
        </w:tblPrEx>
        <w:trPr>
          <w:trHeight w:val="505" w:hRule="exact"/>
          <w:jc w:val="center"/>
        </w:trPr>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CF4C18">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17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22ABB5">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电力电子驱动插件-三防</w:t>
            </w:r>
          </w:p>
        </w:tc>
        <w:tc>
          <w:tcPr>
            <w:tcW w:w="5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431115">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个</w:t>
            </w:r>
          </w:p>
        </w:tc>
        <w:tc>
          <w:tcPr>
            <w:tcW w:w="458" w:type="pct"/>
            <w:tcBorders>
              <w:top w:val="single" w:color="auto" w:sz="4" w:space="0"/>
              <w:left w:val="single" w:color="auto" w:sz="4" w:space="0"/>
              <w:bottom w:val="single" w:color="auto" w:sz="4" w:space="0"/>
              <w:right w:val="single" w:color="auto" w:sz="4" w:space="0"/>
            </w:tcBorders>
            <w:vAlign w:val="center"/>
          </w:tcPr>
          <w:p w14:paraId="6E96ABD5">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4A501194">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NR0461A</w:t>
            </w:r>
          </w:p>
        </w:tc>
      </w:tr>
      <w:tr w14:paraId="638F4AE9">
        <w:tblPrEx>
          <w:tblCellMar>
            <w:top w:w="0" w:type="dxa"/>
            <w:left w:w="108" w:type="dxa"/>
            <w:bottom w:w="0" w:type="dxa"/>
            <w:right w:w="108" w:type="dxa"/>
          </w:tblCellMar>
        </w:tblPrEx>
        <w:trPr>
          <w:trHeight w:val="680" w:hRule="exact"/>
          <w:jc w:val="center"/>
        </w:trPr>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BFA171">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17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FAF85E">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驱动板-三防</w:t>
            </w:r>
          </w:p>
        </w:tc>
        <w:tc>
          <w:tcPr>
            <w:tcW w:w="5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30276F">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个</w:t>
            </w:r>
          </w:p>
        </w:tc>
        <w:tc>
          <w:tcPr>
            <w:tcW w:w="458" w:type="pct"/>
            <w:tcBorders>
              <w:top w:val="single" w:color="auto" w:sz="4" w:space="0"/>
              <w:left w:val="single" w:color="auto" w:sz="4" w:space="0"/>
              <w:bottom w:val="single" w:color="auto" w:sz="4" w:space="0"/>
              <w:right w:val="single" w:color="auto" w:sz="4" w:space="0"/>
            </w:tcBorders>
            <w:vAlign w:val="center"/>
          </w:tcPr>
          <w:p w14:paraId="61CDA73F">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584DAD86">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2SP0320T2B0-12-FF1400R12IP4</w:t>
            </w:r>
          </w:p>
        </w:tc>
      </w:tr>
      <w:tr w14:paraId="0D6FB6D8">
        <w:tblPrEx>
          <w:tblCellMar>
            <w:top w:w="0" w:type="dxa"/>
            <w:left w:w="108" w:type="dxa"/>
            <w:bottom w:w="0" w:type="dxa"/>
            <w:right w:w="108" w:type="dxa"/>
          </w:tblCellMar>
        </w:tblPrEx>
        <w:trPr>
          <w:trHeight w:val="485" w:hRule="exact"/>
          <w:jc w:val="center"/>
        </w:trPr>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D128A6">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17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E2A29F">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相母排</w:t>
            </w:r>
          </w:p>
        </w:tc>
        <w:tc>
          <w:tcPr>
            <w:tcW w:w="5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40CBA2">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个</w:t>
            </w:r>
          </w:p>
        </w:tc>
        <w:tc>
          <w:tcPr>
            <w:tcW w:w="458" w:type="pct"/>
            <w:tcBorders>
              <w:top w:val="single" w:color="auto" w:sz="4" w:space="0"/>
              <w:left w:val="single" w:color="auto" w:sz="4" w:space="0"/>
              <w:bottom w:val="single" w:color="auto" w:sz="4" w:space="0"/>
              <w:right w:val="single" w:color="auto" w:sz="4" w:space="0"/>
            </w:tcBorders>
            <w:vAlign w:val="center"/>
          </w:tcPr>
          <w:p w14:paraId="2BE4F9A5">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41890D0E">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BSE-0066-600A-002</w:t>
            </w:r>
          </w:p>
        </w:tc>
      </w:tr>
      <w:tr w14:paraId="6A75504D">
        <w:tblPrEx>
          <w:tblCellMar>
            <w:top w:w="0" w:type="dxa"/>
            <w:left w:w="108" w:type="dxa"/>
            <w:bottom w:w="0" w:type="dxa"/>
            <w:right w:w="108" w:type="dxa"/>
          </w:tblCellMar>
        </w:tblPrEx>
        <w:trPr>
          <w:trHeight w:val="465" w:hRule="exact"/>
          <w:jc w:val="center"/>
        </w:trPr>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A26EA9">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17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8B9DA0">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电压互感器</w:t>
            </w:r>
          </w:p>
        </w:tc>
        <w:tc>
          <w:tcPr>
            <w:tcW w:w="5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4C2D76">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个</w:t>
            </w:r>
          </w:p>
        </w:tc>
        <w:tc>
          <w:tcPr>
            <w:tcW w:w="458" w:type="pct"/>
            <w:tcBorders>
              <w:top w:val="single" w:color="auto" w:sz="4" w:space="0"/>
              <w:left w:val="single" w:color="auto" w:sz="4" w:space="0"/>
              <w:bottom w:val="single" w:color="auto" w:sz="4" w:space="0"/>
              <w:right w:val="single" w:color="auto" w:sz="4" w:space="0"/>
            </w:tcBorders>
            <w:vAlign w:val="center"/>
          </w:tcPr>
          <w:p w14:paraId="691A7731">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7E7C7742">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JYH380/57.7-2</w:t>
            </w:r>
          </w:p>
        </w:tc>
      </w:tr>
      <w:tr w14:paraId="76D7EE43">
        <w:tblPrEx>
          <w:tblCellMar>
            <w:top w:w="0" w:type="dxa"/>
            <w:left w:w="108" w:type="dxa"/>
            <w:bottom w:w="0" w:type="dxa"/>
            <w:right w:w="108" w:type="dxa"/>
          </w:tblCellMar>
        </w:tblPrEx>
        <w:trPr>
          <w:trHeight w:val="470" w:hRule="exact"/>
          <w:jc w:val="center"/>
        </w:trPr>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4CBE31">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17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420433">
            <w:pPr>
              <w:keepNext w:val="0"/>
              <w:keepLines w:val="0"/>
              <w:widowControl/>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sz w:val="24"/>
                <w:szCs w:val="24"/>
              </w:rPr>
              <w:t>IGBT</w:t>
            </w:r>
          </w:p>
        </w:tc>
        <w:tc>
          <w:tcPr>
            <w:tcW w:w="5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7041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458" w:type="pct"/>
            <w:tcBorders>
              <w:top w:val="single" w:color="auto" w:sz="4" w:space="0"/>
              <w:left w:val="single" w:color="auto" w:sz="4" w:space="0"/>
              <w:bottom w:val="single" w:color="auto" w:sz="4" w:space="0"/>
              <w:right w:val="single" w:color="auto" w:sz="4" w:space="0"/>
            </w:tcBorders>
            <w:vAlign w:val="center"/>
          </w:tcPr>
          <w:p w14:paraId="64E66F2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2</w:t>
            </w: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47D23B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FF1400R12IP4</w:t>
            </w:r>
          </w:p>
        </w:tc>
      </w:tr>
      <w:tr w14:paraId="37E7FDC4">
        <w:tblPrEx>
          <w:tblCellMar>
            <w:top w:w="0" w:type="dxa"/>
            <w:left w:w="108" w:type="dxa"/>
            <w:bottom w:w="0" w:type="dxa"/>
            <w:right w:w="108" w:type="dxa"/>
          </w:tblCellMar>
        </w:tblPrEx>
        <w:trPr>
          <w:trHeight w:val="540" w:hRule="exact"/>
          <w:jc w:val="center"/>
        </w:trPr>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DA903A">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7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D79D03">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现场技术服务费</w:t>
            </w:r>
          </w:p>
        </w:tc>
        <w:tc>
          <w:tcPr>
            <w:tcW w:w="5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5676A7">
            <w:pPr>
              <w:keepNext w:val="0"/>
              <w:keepLines w:val="0"/>
              <w:suppressLineNumbers w:val="0"/>
              <w:spacing w:before="0" w:beforeAutospacing="0" w:after="0" w:afterAutospacing="0"/>
              <w:ind w:left="0" w:right="0"/>
              <w:jc w:val="center"/>
              <w:rPr>
                <w:rFonts w:hint="eastAsia" w:ascii="宋体" w:hAnsi="宋体" w:eastAsia="宋体" w:cs="宋体"/>
                <w:color w:val="000000"/>
                <w:kern w:val="0"/>
                <w:sz w:val="24"/>
                <w:szCs w:val="24"/>
                <w:lang w:bidi="ar"/>
              </w:rPr>
            </w:pPr>
            <w:r>
              <w:rPr>
                <w:rFonts w:hint="eastAsia" w:ascii="宋体" w:hAnsi="宋体" w:eastAsia="宋体" w:cs="宋体"/>
                <w:sz w:val="24"/>
                <w:szCs w:val="24"/>
                <w:lang w:val="en-US" w:eastAsia="zh-CN"/>
              </w:rPr>
              <w:t>天.人</w:t>
            </w:r>
          </w:p>
        </w:tc>
        <w:tc>
          <w:tcPr>
            <w:tcW w:w="458" w:type="pct"/>
            <w:tcBorders>
              <w:top w:val="single" w:color="auto" w:sz="4" w:space="0"/>
              <w:left w:val="single" w:color="auto" w:sz="4" w:space="0"/>
              <w:bottom w:val="single" w:color="auto" w:sz="4" w:space="0"/>
              <w:right w:val="single" w:color="auto" w:sz="4" w:space="0"/>
            </w:tcBorders>
            <w:vAlign w:val="center"/>
          </w:tcPr>
          <w:p w14:paraId="4935876E">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0841A7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sz w:val="24"/>
                <w:szCs w:val="24"/>
                <w:lang w:val="en-US" w:eastAsia="zh-CN"/>
              </w:rPr>
              <w:t>包含食宿交通等全部费用</w:t>
            </w:r>
          </w:p>
        </w:tc>
      </w:tr>
    </w:tbl>
    <w:p w14:paraId="6F077202">
      <w:pPr>
        <w:pStyle w:val="17"/>
        <w:spacing w:line="360" w:lineRule="auto"/>
        <w:ind w:firstLine="480" w:firstLineChars="200"/>
        <w:rPr>
          <w:rFonts w:hint="default" w:cstheme="minorBidi"/>
          <w:color w:val="000000" w:themeColor="text1"/>
          <w:kern w:val="2"/>
          <w:szCs w:val="21"/>
          <w:highlight w:val="none"/>
          <w14:textFill>
            <w14:solidFill>
              <w14:schemeClr w14:val="tx1"/>
            </w14:solidFill>
          </w14:textFill>
        </w:rPr>
      </w:pPr>
      <w:r>
        <w:rPr>
          <w:color w:val="000000" w:themeColor="text1"/>
          <w:szCs w:val="21"/>
          <w:highlight w:val="none"/>
          <w14:textFill>
            <w14:solidFill>
              <w14:schemeClr w14:val="tx1"/>
            </w14:solidFill>
          </w14:textFill>
        </w:rPr>
        <w:t>1.5 质量标准：</w:t>
      </w:r>
      <w:r>
        <w:rPr>
          <w:color w:val="000000" w:themeColor="text1"/>
          <w:szCs w:val="21"/>
          <w:highlight w:val="none"/>
          <w:u w:val="single"/>
          <w14:textFill>
            <w14:solidFill>
              <w14:schemeClr w14:val="tx1"/>
            </w14:solidFill>
          </w14:textFill>
        </w:rPr>
        <w:t xml:space="preserve"> 货物质量及安装标准按行业标准 </w:t>
      </w:r>
    </w:p>
    <w:p w14:paraId="6DC37CD4">
      <w:pPr>
        <w:pStyle w:val="17"/>
        <w:spacing w:line="360" w:lineRule="auto"/>
        <w:ind w:firstLine="480" w:firstLineChars="200"/>
        <w:rPr>
          <w:rFonts w:hint="eastAsia" w:cstheme="minorBidi"/>
          <w:color w:val="auto"/>
          <w:kern w:val="2"/>
          <w:szCs w:val="21"/>
          <w:highlight w:val="none"/>
          <w:u w:val="single"/>
          <w:lang w:val="en-US" w:eastAsia="zh-CN"/>
        </w:rPr>
      </w:pPr>
      <w:r>
        <w:rPr>
          <w:rFonts w:cstheme="minorBidi"/>
          <w:color w:val="000000" w:themeColor="text1"/>
          <w:kern w:val="2"/>
          <w:szCs w:val="21"/>
          <w:highlight w:val="none"/>
          <w14:textFill>
            <w14:solidFill>
              <w14:schemeClr w14:val="tx1"/>
            </w14:solidFill>
          </w14:textFill>
        </w:rPr>
        <w:t>1.6</w:t>
      </w:r>
      <w:r>
        <w:rPr>
          <w:rFonts w:hint="default" w:cstheme="minorBidi"/>
          <w:color w:val="000000" w:themeColor="text1"/>
          <w:kern w:val="2"/>
          <w:szCs w:val="21"/>
          <w:highlight w:val="none"/>
          <w14:textFill>
            <w14:solidFill>
              <w14:schemeClr w14:val="tx1"/>
            </w14:solidFill>
          </w14:textFill>
        </w:rPr>
        <w:t xml:space="preserve"> </w:t>
      </w:r>
      <w:r>
        <w:rPr>
          <w:rFonts w:cstheme="minorBidi"/>
          <w:color w:val="000000" w:themeColor="text1"/>
          <w:kern w:val="2"/>
          <w:szCs w:val="21"/>
          <w:highlight w:val="none"/>
          <w14:textFill>
            <w14:solidFill>
              <w14:schemeClr w14:val="tx1"/>
            </w14:solidFill>
          </w14:textFill>
        </w:rPr>
        <w:t>供货期</w:t>
      </w:r>
      <w:r>
        <w:rPr>
          <w:rFonts w:cstheme="minorBidi"/>
          <w:color w:val="auto"/>
          <w:kern w:val="2"/>
          <w:szCs w:val="21"/>
          <w:highlight w:val="none"/>
        </w:rPr>
        <w:t>限：</w:t>
      </w:r>
      <w:r>
        <w:rPr>
          <w:rFonts w:cstheme="minorBidi"/>
          <w:color w:val="auto"/>
          <w:kern w:val="2"/>
          <w:szCs w:val="21"/>
          <w:highlight w:val="none"/>
          <w:u w:val="single"/>
        </w:rPr>
        <w:t xml:space="preserve"> </w:t>
      </w:r>
      <w:r>
        <w:rPr>
          <w:rFonts w:hint="eastAsia" w:cstheme="minorBidi"/>
          <w:color w:val="auto"/>
          <w:kern w:val="2"/>
          <w:szCs w:val="21"/>
          <w:highlight w:val="none"/>
          <w:u w:val="single"/>
          <w:lang w:val="en-US" w:eastAsia="zh-CN"/>
        </w:rPr>
        <w:t>接到甲方通知后5</w:t>
      </w:r>
      <w:r>
        <w:rPr>
          <w:rFonts w:cstheme="minorBidi"/>
          <w:color w:val="auto"/>
          <w:kern w:val="2"/>
          <w:szCs w:val="21"/>
          <w:highlight w:val="none"/>
          <w:u w:val="single"/>
        </w:rPr>
        <w:t>个工作日内</w:t>
      </w:r>
      <w:r>
        <w:rPr>
          <w:rFonts w:hint="eastAsia" w:cstheme="minorBidi"/>
          <w:color w:val="auto"/>
          <w:kern w:val="2"/>
          <w:szCs w:val="21"/>
          <w:highlight w:val="none"/>
          <w:u w:val="single"/>
          <w:lang w:val="en-US" w:eastAsia="zh-CN"/>
        </w:rPr>
        <w:t>货到现场</w:t>
      </w:r>
    </w:p>
    <w:p w14:paraId="34E15FA5">
      <w:pPr>
        <w:spacing w:line="360" w:lineRule="auto"/>
        <w:ind w:firstLine="480"/>
        <w:rPr>
          <w:rFonts w:hint="default" w:ascii="宋体" w:hAnsi="宋体" w:eastAsia="宋体"/>
          <w:color w:val="000000" w:themeColor="text1"/>
          <w:sz w:val="24"/>
          <w:szCs w:val="21"/>
          <w:lang w:val="en-US" w:eastAsia="zh-CN"/>
          <w14:textFill>
            <w14:solidFill>
              <w14:schemeClr w14:val="tx1"/>
            </w14:solidFill>
          </w14:textFill>
        </w:rPr>
      </w:pPr>
      <w:r>
        <w:rPr>
          <w:rFonts w:hint="eastAsia" w:ascii="宋体" w:hAnsi="宋体" w:eastAsia="宋体"/>
          <w:color w:val="000000" w:themeColor="text1"/>
          <w:sz w:val="24"/>
          <w:szCs w:val="21"/>
          <w14:textFill>
            <w14:solidFill>
              <w14:schemeClr w14:val="tx1"/>
            </w14:solidFill>
          </w14:textFill>
        </w:rPr>
        <w:t>1.</w:t>
      </w:r>
      <w:r>
        <w:rPr>
          <w:rFonts w:hint="eastAsia" w:ascii="宋体" w:hAnsi="宋体" w:eastAsia="宋体"/>
          <w:color w:val="000000" w:themeColor="text1"/>
          <w:sz w:val="24"/>
          <w:szCs w:val="21"/>
          <w:lang w:val="en-US" w:eastAsia="zh-CN"/>
          <w14:textFill>
            <w14:solidFill>
              <w14:schemeClr w14:val="tx1"/>
            </w14:solidFill>
          </w14:textFill>
        </w:rPr>
        <w:t>7</w:t>
      </w:r>
      <w:r>
        <w:rPr>
          <w:rFonts w:hint="eastAsia" w:ascii="宋体" w:hAnsi="宋体" w:eastAsia="宋体"/>
          <w:color w:val="000000" w:themeColor="text1"/>
          <w:sz w:val="24"/>
          <w:szCs w:val="21"/>
          <w14:textFill>
            <w14:solidFill>
              <w14:schemeClr w14:val="tx1"/>
            </w14:solidFill>
          </w14:textFill>
        </w:rPr>
        <w:t xml:space="preserve"> 采购预算：</w:t>
      </w:r>
      <w:r>
        <w:rPr>
          <w:rFonts w:hint="eastAsia" w:ascii="宋体" w:hAnsi="宋体" w:eastAsia="宋体"/>
          <w:color w:val="000000" w:themeColor="text1"/>
          <w:sz w:val="24"/>
          <w:szCs w:val="21"/>
          <w:u w:val="single"/>
          <w:lang w:val="en-US" w:eastAsia="zh-CN"/>
          <w14:textFill>
            <w14:solidFill>
              <w14:schemeClr w14:val="tx1"/>
            </w14:solidFill>
          </w14:textFill>
        </w:rPr>
        <w:t>1.38万元</w:t>
      </w:r>
    </w:p>
    <w:p w14:paraId="365EF269">
      <w:pPr>
        <w:widowControl/>
        <w:spacing w:line="360" w:lineRule="auto"/>
        <w:jc w:val="left"/>
        <w:rPr>
          <w:rFonts w:ascii="宋体" w:hAnsi="宋体" w:eastAsia="宋体"/>
          <w:b/>
          <w:color w:val="000000" w:themeColor="text1"/>
          <w:sz w:val="28"/>
          <w14:textFill>
            <w14:solidFill>
              <w14:schemeClr w14:val="tx1"/>
            </w14:solidFill>
          </w14:textFill>
        </w:rPr>
      </w:pPr>
      <w:r>
        <w:rPr>
          <w:rFonts w:hint="eastAsia" w:ascii="宋体" w:hAnsi="宋体" w:eastAsia="宋体"/>
          <w:b/>
          <w:color w:val="000000" w:themeColor="text1"/>
          <w:sz w:val="28"/>
          <w14:textFill>
            <w14:solidFill>
              <w14:schemeClr w14:val="tx1"/>
            </w14:solidFill>
          </w14:textFill>
        </w:rPr>
        <w:t>二、</w:t>
      </w:r>
      <w:r>
        <w:rPr>
          <w:rFonts w:ascii="宋体" w:hAnsi="宋体" w:eastAsia="宋体"/>
          <w:b/>
          <w:color w:val="000000" w:themeColor="text1"/>
          <w:sz w:val="28"/>
          <w14:textFill>
            <w14:solidFill>
              <w14:schemeClr w14:val="tx1"/>
            </w14:solidFill>
          </w14:textFill>
        </w:rPr>
        <w:t>投标人资格要求</w:t>
      </w:r>
    </w:p>
    <w:p w14:paraId="0924E90B">
      <w:pPr>
        <w:spacing w:line="48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专用资格条件</w:t>
      </w:r>
    </w:p>
    <w:p w14:paraId="2A4CF82C">
      <w:pPr>
        <w:spacing w:line="480" w:lineRule="exact"/>
        <w:ind w:firstLine="720" w:firstLineChars="300"/>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①</w:t>
      </w:r>
      <w:r>
        <w:rPr>
          <w:rFonts w:hint="eastAsia" w:ascii="宋体" w:hAnsi="宋体" w:eastAsia="宋体" w:cs="宋体"/>
          <w:color w:val="000000"/>
          <w:sz w:val="24"/>
          <w:szCs w:val="24"/>
          <w:lang w:val="en-US" w:eastAsia="zh-CN"/>
        </w:rPr>
        <w:t>投标人应为品牌原厂商或供货商。</w:t>
      </w:r>
    </w:p>
    <w:p w14:paraId="33917DEE">
      <w:pPr>
        <w:spacing w:line="480" w:lineRule="exact"/>
        <w:ind w:firstLine="720" w:firstLineChars="3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②业绩要求：</w:t>
      </w: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自20</w:t>
      </w:r>
      <w:r>
        <w:rPr>
          <w:rFonts w:hint="eastAsia" w:ascii="宋体" w:hAnsi="宋体" w:eastAsia="宋体" w:cs="宋体"/>
          <w:color w:val="000000"/>
          <w:sz w:val="24"/>
          <w:szCs w:val="24"/>
          <w:lang w:val="en-US" w:eastAsia="zh-CN"/>
        </w:rPr>
        <w:t>19</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月1日至今，具有</w:t>
      </w:r>
      <w:r>
        <w:rPr>
          <w:rFonts w:hint="eastAsia" w:ascii="宋体" w:hAnsi="宋体" w:eastAsia="宋体" w:cs="宋体"/>
          <w:color w:val="000000"/>
          <w:sz w:val="24"/>
          <w:szCs w:val="24"/>
          <w:lang w:val="en-US" w:eastAsia="zh-CN"/>
        </w:rPr>
        <w:t>相应新能源发电电站备品备件供货业绩。</w:t>
      </w:r>
    </w:p>
    <w:p w14:paraId="45C06AEF">
      <w:pPr>
        <w:spacing w:line="480" w:lineRule="exact"/>
        <w:ind w:firstLine="480" w:firstLineChars="200"/>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（2）通用资格条件</w:t>
      </w:r>
    </w:p>
    <w:p w14:paraId="0FAA5736">
      <w:pPr>
        <w:spacing w:line="480" w:lineRule="exact"/>
        <w:ind w:firstLine="720" w:firstLineChars="30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①企业具</w:t>
      </w:r>
      <w:r>
        <w:rPr>
          <w:rFonts w:hint="eastAsia" w:ascii="宋体" w:hAnsi="宋体" w:eastAsia="宋体" w:cs="宋体"/>
          <w:color w:val="000000"/>
          <w:sz w:val="24"/>
          <w:szCs w:val="24"/>
        </w:rPr>
        <w:t>有独立订立合同的能力； </w:t>
      </w:r>
    </w:p>
    <w:p w14:paraId="6362F26B">
      <w:pPr>
        <w:spacing w:line="480" w:lineRule="exact"/>
        <w:ind w:firstLine="720" w:firstLineChars="300"/>
        <w:jc w:val="left"/>
        <w:rPr>
          <w:rFonts w:hint="eastAsia" w:ascii="宋体" w:hAnsi="宋体" w:eastAsia="宋体" w:cs="宋体"/>
          <w:color w:val="000000"/>
          <w:sz w:val="24"/>
          <w:szCs w:val="24"/>
        </w:rPr>
      </w:pPr>
      <w:r>
        <w:rPr>
          <w:rFonts w:hint="eastAsia" w:ascii="宋体" w:hAnsi="宋体" w:eastAsia="宋体" w:cs="宋体"/>
          <w:color w:val="000000"/>
          <w:sz w:val="24"/>
          <w:szCs w:val="24"/>
        </w:rPr>
        <w:t>②企业未处于被责令停业、投标资格被取消或者财产被接管、冻结和破产的状态；</w:t>
      </w:r>
    </w:p>
    <w:p w14:paraId="79AD335C">
      <w:pPr>
        <w:spacing w:line="480" w:lineRule="exact"/>
        <w:ind w:firstLine="720" w:firstLineChars="300"/>
        <w:jc w:val="left"/>
        <w:rPr>
          <w:rFonts w:hint="eastAsia" w:ascii="宋体" w:hAnsi="宋体" w:eastAsia="宋体" w:cs="宋体"/>
          <w:color w:val="000000"/>
          <w:sz w:val="24"/>
          <w:szCs w:val="24"/>
        </w:rPr>
      </w:pPr>
      <w:r>
        <w:rPr>
          <w:rFonts w:hint="eastAsia" w:ascii="宋体" w:hAnsi="宋体" w:eastAsia="宋体" w:cs="宋体"/>
          <w:color w:val="000000"/>
          <w:sz w:val="24"/>
          <w:szCs w:val="24"/>
        </w:rPr>
        <w:t>③企业没有因骗取中标或者严重违约及发生重大工程质量、安全生产事故等问题，被有关部门暂停投标资格并在暂停期内；</w:t>
      </w:r>
    </w:p>
    <w:p w14:paraId="02E9D0C8">
      <w:pPr>
        <w:spacing w:line="480" w:lineRule="exact"/>
        <w:ind w:firstLine="720" w:firstLineChars="300"/>
        <w:jc w:val="left"/>
        <w:rPr>
          <w:rFonts w:hint="eastAsia" w:ascii="宋体" w:hAnsi="宋体" w:eastAsia="宋体" w:cs="宋体"/>
          <w:color w:val="000000"/>
          <w:sz w:val="24"/>
          <w:szCs w:val="24"/>
        </w:rPr>
      </w:pPr>
      <w:r>
        <w:rPr>
          <w:rFonts w:hint="eastAsia" w:ascii="宋体" w:hAnsi="宋体" w:eastAsia="宋体" w:cs="宋体"/>
          <w:color w:val="000000"/>
          <w:sz w:val="24"/>
          <w:szCs w:val="24"/>
        </w:rPr>
        <w:t>④本工程不接受联合体形式投标。</w:t>
      </w:r>
    </w:p>
    <w:p w14:paraId="7C1C0B72">
      <w:pPr>
        <w:spacing w:line="360" w:lineRule="auto"/>
        <w:ind w:firstLine="480"/>
        <w:rPr>
          <w:rFonts w:ascii="宋体" w:hAnsi="宋体" w:eastAsia="宋体"/>
          <w:color w:val="000000" w:themeColor="text1"/>
          <w:sz w:val="24"/>
          <w:szCs w:val="21"/>
          <w14:textFill>
            <w14:solidFill>
              <w14:schemeClr w14:val="tx1"/>
            </w14:solidFill>
          </w14:textFill>
        </w:rPr>
      </w:pPr>
      <w:r>
        <w:rPr>
          <w:rFonts w:hint="eastAsia" w:ascii="宋体" w:hAnsi="宋体" w:eastAsia="宋体"/>
          <w:color w:val="000000" w:themeColor="text1"/>
          <w:sz w:val="24"/>
          <w:szCs w:val="21"/>
          <w:lang w:eastAsia="zh-CN"/>
          <w14:textFill>
            <w14:solidFill>
              <w14:schemeClr w14:val="tx1"/>
            </w14:solidFill>
          </w14:textFill>
        </w:rPr>
        <w:t>（</w:t>
      </w:r>
      <w:r>
        <w:rPr>
          <w:rFonts w:hint="eastAsia" w:ascii="宋体" w:hAnsi="宋体" w:eastAsia="宋体"/>
          <w:color w:val="000000" w:themeColor="text1"/>
          <w:sz w:val="24"/>
          <w:szCs w:val="21"/>
          <w:lang w:val="en-US" w:eastAsia="zh-CN"/>
          <w14:textFill>
            <w14:solidFill>
              <w14:schemeClr w14:val="tx1"/>
            </w14:solidFill>
          </w14:textFill>
        </w:rPr>
        <w:t>3</w:t>
      </w:r>
      <w:r>
        <w:rPr>
          <w:rFonts w:hint="eastAsia" w:ascii="宋体" w:hAnsi="宋体" w:eastAsia="宋体"/>
          <w:color w:val="000000" w:themeColor="text1"/>
          <w:sz w:val="24"/>
          <w:szCs w:val="21"/>
          <w:lang w:eastAsia="zh-CN"/>
          <w14:textFill>
            <w14:solidFill>
              <w14:schemeClr w14:val="tx1"/>
            </w14:solidFill>
          </w14:textFill>
        </w:rPr>
        <w:t>）</w:t>
      </w:r>
      <w:r>
        <w:rPr>
          <w:rFonts w:ascii="宋体" w:hAnsi="宋体" w:eastAsia="宋体"/>
          <w:color w:val="000000" w:themeColor="text1"/>
          <w:sz w:val="24"/>
          <w:szCs w:val="21"/>
          <w14:textFill>
            <w14:solidFill>
              <w14:schemeClr w14:val="tx1"/>
            </w14:solidFill>
          </w14:textFill>
        </w:rPr>
        <w:t>投标申请人须保证项目负责人、代理人及所有参与本项目人员均为本单位的正式职工，并确保从投标截止之日当月向前连续6个月均已在本单位缴纳养老保险；</w:t>
      </w:r>
      <w:r>
        <w:rPr>
          <w:rFonts w:ascii="宋体" w:hAnsi="宋体" w:eastAsia="宋体"/>
          <w:bCs/>
          <w:color w:val="000000" w:themeColor="text1"/>
          <w:sz w:val="24"/>
          <w:szCs w:val="21"/>
          <w14:textFill>
            <w14:solidFill>
              <w14:schemeClr w14:val="tx1"/>
            </w14:solidFill>
          </w14:textFill>
        </w:rPr>
        <w:t>投标时</w:t>
      </w:r>
      <w:r>
        <w:rPr>
          <w:rFonts w:hint="eastAsia" w:ascii="宋体" w:hAnsi="宋体" w:eastAsia="宋体"/>
          <w:bCs/>
          <w:color w:val="000000" w:themeColor="text1"/>
          <w:sz w:val="24"/>
          <w:szCs w:val="21"/>
          <w14:textFill>
            <w14:solidFill>
              <w14:schemeClr w14:val="tx1"/>
            </w14:solidFill>
          </w14:textFill>
        </w:rPr>
        <w:t>无</w:t>
      </w:r>
      <w:r>
        <w:rPr>
          <w:rFonts w:ascii="宋体" w:hAnsi="宋体" w:eastAsia="宋体"/>
          <w:bCs/>
          <w:color w:val="000000" w:themeColor="text1"/>
          <w:sz w:val="24"/>
          <w:szCs w:val="21"/>
          <w14:textFill>
            <w14:solidFill>
              <w14:schemeClr w14:val="tx1"/>
            </w14:solidFill>
          </w14:textFill>
        </w:rPr>
        <w:t>须提供证明材料</w:t>
      </w:r>
      <w:r>
        <w:rPr>
          <w:rFonts w:ascii="宋体" w:hAnsi="宋体" w:eastAsia="宋体"/>
          <w:color w:val="000000" w:themeColor="text1"/>
          <w:sz w:val="24"/>
          <w:szCs w:val="21"/>
          <w14:textFill>
            <w14:solidFill>
              <w14:schemeClr w14:val="tx1"/>
            </w14:solidFill>
          </w14:textFill>
        </w:rPr>
        <w:t>，如有质疑或招标人要求，再按要求提供相关证明材料。</w:t>
      </w:r>
    </w:p>
    <w:p w14:paraId="2F087EA6">
      <w:pPr>
        <w:spacing w:line="360" w:lineRule="auto"/>
        <w:ind w:firstLine="480"/>
        <w:rPr>
          <w:rFonts w:ascii="宋体" w:hAnsi="宋体" w:eastAsia="宋体"/>
          <w:color w:val="000000" w:themeColor="text1"/>
          <w:sz w:val="24"/>
          <w:szCs w:val="21"/>
          <w14:textFill>
            <w14:solidFill>
              <w14:schemeClr w14:val="tx1"/>
            </w14:solidFill>
          </w14:textFill>
        </w:rPr>
      </w:pPr>
      <w:r>
        <w:rPr>
          <w:rFonts w:hint="eastAsia" w:ascii="宋体" w:hAnsi="宋体" w:eastAsia="宋体"/>
          <w:color w:val="000000" w:themeColor="text1"/>
          <w:sz w:val="24"/>
          <w:szCs w:val="21"/>
          <w:lang w:eastAsia="zh-CN"/>
          <w14:textFill>
            <w14:solidFill>
              <w14:schemeClr w14:val="tx1"/>
            </w14:solidFill>
          </w14:textFill>
        </w:rPr>
        <w:t>（</w:t>
      </w:r>
      <w:r>
        <w:rPr>
          <w:rFonts w:hint="eastAsia" w:ascii="宋体" w:hAnsi="宋体" w:eastAsia="宋体"/>
          <w:color w:val="000000" w:themeColor="text1"/>
          <w:sz w:val="24"/>
          <w:szCs w:val="21"/>
          <w:lang w:val="en-US" w:eastAsia="zh-CN"/>
          <w14:textFill>
            <w14:solidFill>
              <w14:schemeClr w14:val="tx1"/>
            </w14:solidFill>
          </w14:textFill>
        </w:rPr>
        <w:t>4</w:t>
      </w:r>
      <w:r>
        <w:rPr>
          <w:rFonts w:hint="eastAsia" w:ascii="宋体" w:hAnsi="宋体" w:eastAsia="宋体"/>
          <w:color w:val="000000" w:themeColor="text1"/>
          <w:sz w:val="24"/>
          <w:szCs w:val="21"/>
          <w:lang w:eastAsia="zh-CN"/>
          <w14:textFill>
            <w14:solidFill>
              <w14:schemeClr w14:val="tx1"/>
            </w14:solidFill>
          </w14:textFill>
        </w:rPr>
        <w:t>）</w:t>
      </w:r>
      <w:r>
        <w:rPr>
          <w:rFonts w:ascii="宋体" w:hAnsi="宋体" w:eastAsia="宋体"/>
          <w:color w:val="000000" w:themeColor="text1"/>
          <w:sz w:val="24"/>
          <w:szCs w:val="21"/>
          <w14:textFill>
            <w14:solidFill>
              <w14:schemeClr w14:val="tx1"/>
            </w14:solidFill>
          </w14:textFill>
        </w:rPr>
        <w:t>本次招标不接受联合体投标。</w:t>
      </w:r>
    </w:p>
    <w:p w14:paraId="5FC77C6E">
      <w:pPr>
        <w:spacing w:line="360" w:lineRule="auto"/>
        <w:ind w:firstLine="480"/>
        <w:rPr>
          <w:rFonts w:ascii="宋体" w:hAnsi="宋体" w:eastAsia="宋体"/>
          <w:color w:val="000000" w:themeColor="text1"/>
          <w:sz w:val="24"/>
          <w:szCs w:val="21"/>
          <w14:textFill>
            <w14:solidFill>
              <w14:schemeClr w14:val="tx1"/>
            </w14:solidFill>
          </w14:textFill>
        </w:rPr>
      </w:pPr>
      <w:r>
        <w:rPr>
          <w:rFonts w:hint="eastAsia" w:ascii="宋体" w:hAnsi="宋体" w:eastAsia="宋体"/>
          <w:color w:val="000000" w:themeColor="text1"/>
          <w:sz w:val="24"/>
          <w:szCs w:val="21"/>
          <w:lang w:eastAsia="zh-CN"/>
          <w14:textFill>
            <w14:solidFill>
              <w14:schemeClr w14:val="tx1"/>
            </w14:solidFill>
          </w14:textFill>
        </w:rPr>
        <w:t>（</w:t>
      </w:r>
      <w:r>
        <w:rPr>
          <w:rFonts w:hint="eastAsia" w:ascii="宋体" w:hAnsi="宋体" w:eastAsia="宋体"/>
          <w:color w:val="000000" w:themeColor="text1"/>
          <w:sz w:val="24"/>
          <w:szCs w:val="21"/>
          <w:lang w:val="en-US" w:eastAsia="zh-CN"/>
          <w14:textFill>
            <w14:solidFill>
              <w14:schemeClr w14:val="tx1"/>
            </w14:solidFill>
          </w14:textFill>
        </w:rPr>
        <w:t>5</w:t>
      </w:r>
      <w:r>
        <w:rPr>
          <w:rFonts w:hint="eastAsia" w:ascii="宋体" w:hAnsi="宋体" w:eastAsia="宋体"/>
          <w:color w:val="000000" w:themeColor="text1"/>
          <w:sz w:val="24"/>
          <w:szCs w:val="21"/>
          <w:lang w:eastAsia="zh-CN"/>
          <w14:textFill>
            <w14:solidFill>
              <w14:schemeClr w14:val="tx1"/>
            </w14:solidFill>
          </w14:textFill>
        </w:rPr>
        <w:t>）</w:t>
      </w:r>
      <w:r>
        <w:rPr>
          <w:rFonts w:ascii="宋体" w:hAnsi="宋体" w:eastAsia="宋体"/>
          <w:color w:val="000000" w:themeColor="text1"/>
          <w:sz w:val="24"/>
          <w:szCs w:val="21"/>
          <w14:textFill>
            <w14:solidFill>
              <w14:schemeClr w14:val="tx1"/>
            </w14:solidFill>
          </w14:textFill>
        </w:rPr>
        <w:t>投标人没有被国家、江苏省省级有关部门及盐城市级有关部门暂停</w:t>
      </w:r>
      <w:r>
        <w:rPr>
          <w:rFonts w:hint="eastAsia" w:ascii="宋体" w:hAnsi="宋体" w:eastAsia="宋体"/>
          <w:color w:val="000000" w:themeColor="text1"/>
          <w:sz w:val="24"/>
          <w:szCs w:val="21"/>
          <w14:textFill>
            <w14:solidFill>
              <w14:schemeClr w14:val="tx1"/>
            </w14:solidFill>
          </w14:textFill>
        </w:rPr>
        <w:t>工程监理</w:t>
      </w:r>
      <w:r>
        <w:rPr>
          <w:rFonts w:ascii="宋体" w:hAnsi="宋体" w:eastAsia="宋体"/>
          <w:color w:val="000000" w:themeColor="text1"/>
          <w:sz w:val="24"/>
          <w:szCs w:val="21"/>
          <w14:textFill>
            <w14:solidFill>
              <w14:schemeClr w14:val="tx1"/>
            </w14:solidFill>
          </w14:textFill>
        </w:rPr>
        <w:t>或市场准入资格且在公示处罚期内</w:t>
      </w:r>
      <w:r>
        <w:rPr>
          <w:rFonts w:hint="eastAsia" w:ascii="宋体" w:hAnsi="宋体" w:eastAsia="宋体"/>
          <w:color w:val="000000" w:themeColor="text1"/>
          <w:sz w:val="24"/>
          <w:szCs w:val="21"/>
          <w:lang w:eastAsia="zh-CN"/>
          <w14:textFill>
            <w14:solidFill>
              <w14:schemeClr w14:val="tx1"/>
            </w14:solidFill>
          </w14:textFill>
        </w:rPr>
        <w:t>；</w:t>
      </w:r>
      <w:r>
        <w:rPr>
          <w:rFonts w:ascii="宋体" w:hAnsi="宋体" w:eastAsia="宋体"/>
          <w:color w:val="000000" w:themeColor="text1"/>
          <w:sz w:val="24"/>
          <w:szCs w:val="21"/>
          <w14:textFill>
            <w14:solidFill>
              <w14:schemeClr w14:val="tx1"/>
            </w14:solidFill>
          </w14:textFill>
        </w:rPr>
        <w:t>投标人须是未与招标人产生过解除合同及合同纠纷等行为的单位。</w:t>
      </w:r>
    </w:p>
    <w:p w14:paraId="2E055587">
      <w:pPr>
        <w:spacing w:line="360" w:lineRule="auto"/>
        <w:ind w:firstLine="480"/>
        <w:rPr>
          <w:rFonts w:ascii="宋体" w:hAnsi="宋体" w:eastAsia="宋体"/>
          <w:color w:val="000000" w:themeColor="text1"/>
          <w:sz w:val="24"/>
          <w:szCs w:val="21"/>
          <w14:textFill>
            <w14:solidFill>
              <w14:schemeClr w14:val="tx1"/>
            </w14:solidFill>
          </w14:textFill>
        </w:rPr>
      </w:pPr>
      <w:r>
        <w:rPr>
          <w:rFonts w:hint="eastAsia" w:ascii="宋体" w:hAnsi="宋体" w:eastAsia="宋体"/>
          <w:color w:val="000000" w:themeColor="text1"/>
          <w:sz w:val="24"/>
          <w:szCs w:val="21"/>
          <w:lang w:eastAsia="zh-CN"/>
          <w14:textFill>
            <w14:solidFill>
              <w14:schemeClr w14:val="tx1"/>
            </w14:solidFill>
          </w14:textFill>
        </w:rPr>
        <w:t>（</w:t>
      </w:r>
      <w:r>
        <w:rPr>
          <w:rFonts w:hint="eastAsia" w:ascii="宋体" w:hAnsi="宋体" w:eastAsia="宋体"/>
          <w:color w:val="000000" w:themeColor="text1"/>
          <w:sz w:val="24"/>
          <w:szCs w:val="21"/>
          <w:lang w:val="en-US" w:eastAsia="zh-CN"/>
          <w14:textFill>
            <w14:solidFill>
              <w14:schemeClr w14:val="tx1"/>
            </w14:solidFill>
          </w14:textFill>
        </w:rPr>
        <w:t>6</w:t>
      </w:r>
      <w:r>
        <w:rPr>
          <w:rFonts w:hint="eastAsia" w:ascii="宋体" w:hAnsi="宋体" w:eastAsia="宋体"/>
          <w:color w:val="000000" w:themeColor="text1"/>
          <w:sz w:val="24"/>
          <w:szCs w:val="21"/>
          <w:lang w:eastAsia="zh-CN"/>
          <w14:textFill>
            <w14:solidFill>
              <w14:schemeClr w14:val="tx1"/>
            </w14:solidFill>
          </w14:textFill>
        </w:rPr>
        <w:t>）</w:t>
      </w:r>
      <w:r>
        <w:rPr>
          <w:rFonts w:ascii="宋体" w:hAnsi="宋体" w:eastAsia="宋体"/>
          <w:color w:val="000000" w:themeColor="text1"/>
          <w:sz w:val="24"/>
          <w:szCs w:val="21"/>
          <w14:textFill>
            <w14:solidFill>
              <w14:schemeClr w14:val="tx1"/>
            </w14:solidFill>
          </w14:textFill>
        </w:rPr>
        <w:t>本项目严禁挂靠。</w:t>
      </w:r>
    </w:p>
    <w:p w14:paraId="0D492262">
      <w:pPr>
        <w:widowControl/>
        <w:spacing w:line="360" w:lineRule="auto"/>
        <w:jc w:val="left"/>
        <w:rPr>
          <w:rFonts w:ascii="宋体" w:hAnsi="宋体" w:eastAsia="宋体"/>
          <w:b/>
          <w:color w:val="000000" w:themeColor="text1"/>
          <w:sz w:val="28"/>
          <w14:textFill>
            <w14:solidFill>
              <w14:schemeClr w14:val="tx1"/>
            </w14:solidFill>
          </w14:textFill>
        </w:rPr>
      </w:pPr>
      <w:r>
        <w:rPr>
          <w:rFonts w:hint="eastAsia" w:ascii="宋体" w:hAnsi="宋体" w:eastAsia="宋体"/>
          <w:b/>
          <w:color w:val="000000" w:themeColor="text1"/>
          <w:sz w:val="28"/>
          <w14:textFill>
            <w14:solidFill>
              <w14:schemeClr w14:val="tx1"/>
            </w14:solidFill>
          </w14:textFill>
        </w:rPr>
        <w:t>三、投标报价</w:t>
      </w:r>
    </w:p>
    <w:p w14:paraId="1756FD52">
      <w:pPr>
        <w:spacing w:line="360" w:lineRule="auto"/>
        <w:ind w:firstLine="480"/>
        <w:rPr>
          <w:rFonts w:ascii="宋体" w:hAnsi="宋体" w:eastAsia="宋体"/>
          <w:sz w:val="24"/>
          <w:szCs w:val="21"/>
        </w:rPr>
      </w:pPr>
      <w:r>
        <w:rPr>
          <w:rFonts w:hint="eastAsia" w:ascii="宋体" w:hAnsi="宋体" w:eastAsia="宋体"/>
          <w:color w:val="000000" w:themeColor="text1"/>
          <w:sz w:val="24"/>
          <w:szCs w:val="21"/>
          <w14:textFill>
            <w14:solidFill>
              <w14:schemeClr w14:val="tx1"/>
            </w14:solidFill>
          </w14:textFill>
        </w:rPr>
        <w:t>1、本项</w:t>
      </w:r>
      <w:r>
        <w:rPr>
          <w:rFonts w:hint="eastAsia" w:ascii="宋体" w:hAnsi="宋体" w:eastAsia="宋体"/>
          <w:sz w:val="24"/>
          <w:szCs w:val="21"/>
        </w:rPr>
        <w:t>目采用“清单计价”报价形式。</w:t>
      </w:r>
    </w:p>
    <w:p w14:paraId="7C0AD92D">
      <w:pPr>
        <w:spacing w:line="360" w:lineRule="auto"/>
        <w:ind w:firstLine="480"/>
        <w:rPr>
          <w:rFonts w:ascii="宋体" w:hAnsi="宋体" w:eastAsia="宋体"/>
          <w:color w:val="000000" w:themeColor="text1"/>
          <w:sz w:val="24"/>
          <w:szCs w:val="21"/>
          <w14:textFill>
            <w14:solidFill>
              <w14:schemeClr w14:val="tx1"/>
            </w14:solidFill>
          </w14:textFill>
        </w:rPr>
      </w:pPr>
      <w:r>
        <w:rPr>
          <w:rFonts w:ascii="宋体" w:hAnsi="宋体" w:eastAsia="宋体"/>
          <w:sz w:val="24"/>
          <w:szCs w:val="21"/>
        </w:rPr>
        <w:t>2</w:t>
      </w:r>
      <w:r>
        <w:rPr>
          <w:rFonts w:hint="eastAsia" w:ascii="宋体" w:hAnsi="宋体" w:eastAsia="宋体"/>
          <w:sz w:val="24"/>
          <w:szCs w:val="21"/>
        </w:rPr>
        <w:t>、本次招标方式为询价，评标办法为经评审</w:t>
      </w:r>
      <w:r>
        <w:rPr>
          <w:rFonts w:hint="eastAsia" w:ascii="宋体" w:hAnsi="宋体" w:eastAsia="宋体"/>
          <w:color w:val="000000" w:themeColor="text1"/>
          <w:sz w:val="24"/>
          <w:szCs w:val="21"/>
          <w14:textFill>
            <w14:solidFill>
              <w14:schemeClr w14:val="tx1"/>
            </w14:solidFill>
          </w14:textFill>
        </w:rPr>
        <w:t>的最低投标价法。若最终报价未达招标人预期，招标人有权与各投标人进行价格磋商。</w:t>
      </w:r>
    </w:p>
    <w:p w14:paraId="26F9583D">
      <w:pPr>
        <w:spacing w:line="360" w:lineRule="auto"/>
        <w:ind w:firstLine="480"/>
        <w:rPr>
          <w:rFonts w:hint="eastAsia" w:ascii="宋体" w:hAnsi="宋体" w:eastAsia="宋体"/>
          <w:color w:val="000000" w:themeColor="text1"/>
          <w:sz w:val="24"/>
          <w:szCs w:val="21"/>
          <w14:textFill>
            <w14:solidFill>
              <w14:schemeClr w14:val="tx1"/>
            </w14:solidFill>
          </w14:textFill>
        </w:rPr>
      </w:pPr>
      <w:r>
        <w:rPr>
          <w:rFonts w:hint="eastAsia" w:ascii="宋体" w:hAnsi="宋体" w:eastAsia="宋体"/>
          <w:color w:val="000000" w:themeColor="text1"/>
          <w:sz w:val="24"/>
          <w:szCs w:val="21"/>
          <w14:textFill>
            <w14:solidFill>
              <w14:schemeClr w14:val="tx1"/>
            </w14:solidFill>
          </w14:textFill>
        </w:rPr>
        <w:t>3</w:t>
      </w:r>
      <w:r>
        <w:rPr>
          <w:rFonts w:ascii="宋体" w:hAnsi="宋体" w:eastAsia="宋体"/>
          <w:color w:val="000000" w:themeColor="text1"/>
          <w:sz w:val="24"/>
          <w:szCs w:val="21"/>
          <w14:textFill>
            <w14:solidFill>
              <w14:schemeClr w14:val="tx1"/>
            </w14:solidFill>
          </w14:textFill>
        </w:rPr>
        <w:t>、</w:t>
      </w:r>
      <w:r>
        <w:rPr>
          <w:rFonts w:hint="eastAsia" w:ascii="宋体" w:hAnsi="宋体" w:eastAsia="宋体"/>
          <w:color w:val="000000" w:themeColor="text1"/>
          <w:sz w:val="24"/>
          <w:szCs w:val="21"/>
          <w14:textFill>
            <w14:solidFill>
              <w14:schemeClr w14:val="tx1"/>
            </w14:solidFill>
          </w14:textFill>
        </w:rPr>
        <w:t>投标人投标报价时需充分踏勘现场。</w:t>
      </w:r>
    </w:p>
    <w:p w14:paraId="047D73A2">
      <w:pPr>
        <w:widowControl/>
        <w:spacing w:line="360" w:lineRule="auto"/>
        <w:jc w:val="left"/>
        <w:rPr>
          <w:rFonts w:ascii="宋体" w:hAnsi="宋体" w:eastAsia="宋体"/>
          <w:b/>
          <w:color w:val="000000" w:themeColor="text1"/>
          <w:sz w:val="28"/>
          <w14:textFill>
            <w14:solidFill>
              <w14:schemeClr w14:val="tx1"/>
            </w14:solidFill>
          </w14:textFill>
        </w:rPr>
      </w:pPr>
      <w:r>
        <w:rPr>
          <w:rFonts w:hint="eastAsia" w:ascii="宋体" w:hAnsi="宋体" w:eastAsia="宋体"/>
          <w:b/>
          <w:color w:val="000000" w:themeColor="text1"/>
          <w:sz w:val="28"/>
          <w14:textFill>
            <w14:solidFill>
              <w14:schemeClr w14:val="tx1"/>
            </w14:solidFill>
          </w14:textFill>
        </w:rPr>
        <w:t>四、</w:t>
      </w:r>
      <w:r>
        <w:rPr>
          <w:rFonts w:ascii="宋体" w:hAnsi="宋体" w:eastAsia="宋体"/>
          <w:b/>
          <w:color w:val="000000" w:themeColor="text1"/>
          <w:sz w:val="28"/>
          <w14:textFill>
            <w14:solidFill>
              <w14:schemeClr w14:val="tx1"/>
            </w14:solidFill>
          </w14:textFill>
        </w:rPr>
        <w:t>报价</w:t>
      </w:r>
      <w:r>
        <w:rPr>
          <w:rFonts w:hint="eastAsia" w:ascii="宋体" w:hAnsi="宋体" w:eastAsia="宋体"/>
          <w:b/>
          <w:color w:val="000000" w:themeColor="text1"/>
          <w:sz w:val="28"/>
          <w14:textFill>
            <w14:solidFill>
              <w14:schemeClr w14:val="tx1"/>
            </w14:solidFill>
          </w14:textFill>
        </w:rPr>
        <w:t>文件要求</w:t>
      </w:r>
    </w:p>
    <w:p w14:paraId="6D509120">
      <w:pPr>
        <w:spacing w:line="360" w:lineRule="auto"/>
        <w:ind w:firstLine="480" w:firstLineChars="200"/>
        <w:rPr>
          <w:rFonts w:ascii="宋体" w:hAnsi="宋体" w:eastAsia="宋体"/>
          <w:color w:val="000000" w:themeColor="text1"/>
          <w:sz w:val="24"/>
          <w:szCs w:val="21"/>
          <w14:textFill>
            <w14:solidFill>
              <w14:schemeClr w14:val="tx1"/>
            </w14:solidFill>
          </w14:textFill>
        </w:rPr>
      </w:pPr>
      <w:r>
        <w:rPr>
          <w:rFonts w:hint="eastAsia" w:ascii="宋体" w:hAnsi="宋体" w:eastAsia="宋体"/>
          <w:color w:val="000000" w:themeColor="text1"/>
          <w:sz w:val="24"/>
          <w:szCs w:val="21"/>
          <w14:textFill>
            <w14:solidFill>
              <w14:schemeClr w14:val="tx1"/>
            </w14:solidFill>
          </w14:textFill>
        </w:rPr>
        <w:t>1、 请</w:t>
      </w:r>
      <w:r>
        <w:rPr>
          <w:rFonts w:hint="eastAsia" w:ascii="宋体" w:hAnsi="宋体" w:eastAsia="宋体"/>
          <w:b/>
          <w:bCs/>
          <w:sz w:val="24"/>
          <w:szCs w:val="21"/>
        </w:rPr>
        <w:t>于</w:t>
      </w:r>
      <w:r>
        <w:rPr>
          <w:rFonts w:ascii="宋体" w:hAnsi="宋体" w:eastAsia="宋体"/>
          <w:b/>
          <w:bCs/>
          <w:sz w:val="24"/>
          <w:szCs w:val="21"/>
        </w:rPr>
        <w:t>202</w:t>
      </w:r>
      <w:r>
        <w:rPr>
          <w:rFonts w:hint="eastAsia" w:ascii="宋体" w:hAnsi="宋体" w:eastAsia="宋体"/>
          <w:b/>
          <w:bCs/>
          <w:sz w:val="24"/>
          <w:szCs w:val="21"/>
        </w:rPr>
        <w:t>4</w:t>
      </w:r>
      <w:r>
        <w:rPr>
          <w:rFonts w:ascii="宋体" w:hAnsi="宋体" w:eastAsia="宋体"/>
          <w:b/>
          <w:bCs/>
          <w:sz w:val="24"/>
          <w:szCs w:val="21"/>
        </w:rPr>
        <w:t>年</w:t>
      </w:r>
      <w:r>
        <w:rPr>
          <w:rFonts w:hint="eastAsia" w:ascii="宋体" w:hAnsi="宋体" w:eastAsia="宋体"/>
          <w:b/>
          <w:bCs/>
          <w:sz w:val="24"/>
          <w:szCs w:val="21"/>
          <w:u w:val="single"/>
        </w:rPr>
        <w:t xml:space="preserve">  </w:t>
      </w:r>
      <w:r>
        <w:rPr>
          <w:rFonts w:hint="eastAsia" w:ascii="宋体" w:hAnsi="宋体" w:eastAsia="宋体"/>
          <w:b/>
          <w:bCs/>
          <w:sz w:val="24"/>
          <w:szCs w:val="21"/>
          <w:u w:val="single"/>
          <w:lang w:val="en-US" w:eastAsia="zh-CN"/>
        </w:rPr>
        <w:t>7</w:t>
      </w:r>
      <w:r>
        <w:rPr>
          <w:rFonts w:hint="eastAsia" w:ascii="宋体" w:hAnsi="宋体" w:eastAsia="宋体"/>
          <w:b/>
          <w:bCs/>
          <w:sz w:val="24"/>
          <w:szCs w:val="21"/>
          <w:u w:val="single"/>
        </w:rPr>
        <w:t xml:space="preserve">  </w:t>
      </w:r>
      <w:r>
        <w:rPr>
          <w:rFonts w:ascii="宋体" w:hAnsi="宋体" w:eastAsia="宋体"/>
          <w:b/>
          <w:bCs/>
          <w:sz w:val="24"/>
          <w:szCs w:val="21"/>
        </w:rPr>
        <w:t>月</w:t>
      </w:r>
      <w:r>
        <w:rPr>
          <w:rFonts w:hint="eastAsia" w:ascii="宋体" w:hAnsi="宋体" w:eastAsia="宋体"/>
          <w:b/>
          <w:bCs/>
          <w:sz w:val="24"/>
          <w:szCs w:val="21"/>
          <w:u w:val="single"/>
        </w:rPr>
        <w:t xml:space="preserve">   </w:t>
      </w:r>
      <w:r>
        <w:rPr>
          <w:rFonts w:hint="eastAsia" w:ascii="宋体" w:hAnsi="宋体" w:eastAsia="宋体"/>
          <w:b/>
          <w:bCs/>
          <w:sz w:val="24"/>
          <w:szCs w:val="21"/>
          <w:u w:val="single"/>
          <w:lang w:val="en-US" w:eastAsia="zh-CN"/>
        </w:rPr>
        <w:t>19</w:t>
      </w:r>
      <w:r>
        <w:rPr>
          <w:rFonts w:hint="eastAsia" w:ascii="宋体" w:hAnsi="宋体" w:eastAsia="宋体"/>
          <w:b/>
          <w:bCs/>
          <w:sz w:val="24"/>
          <w:szCs w:val="21"/>
          <w:u w:val="single"/>
        </w:rPr>
        <w:t xml:space="preserve">   </w:t>
      </w:r>
      <w:r>
        <w:rPr>
          <w:rFonts w:ascii="宋体" w:hAnsi="宋体" w:eastAsia="宋体"/>
          <w:b/>
          <w:bCs/>
          <w:sz w:val="24"/>
          <w:szCs w:val="21"/>
        </w:rPr>
        <w:t>日</w:t>
      </w:r>
      <w:r>
        <w:rPr>
          <w:rFonts w:hint="eastAsia" w:ascii="宋体" w:hAnsi="宋体" w:eastAsia="宋体"/>
          <w:b/>
          <w:bCs/>
          <w:sz w:val="24"/>
          <w:szCs w:val="21"/>
          <w:u w:val="single"/>
        </w:rPr>
        <w:t xml:space="preserve"> 下午</w:t>
      </w:r>
      <w:r>
        <w:rPr>
          <w:rFonts w:hint="eastAsia" w:ascii="宋体" w:hAnsi="宋体" w:eastAsia="宋体"/>
          <w:b/>
          <w:bCs/>
          <w:sz w:val="24"/>
          <w:szCs w:val="21"/>
          <w:u w:val="single"/>
          <w:lang w:val="en-US" w:eastAsia="zh-CN"/>
        </w:rPr>
        <w:t xml:space="preserve">6 </w:t>
      </w:r>
      <w:r>
        <w:rPr>
          <w:rFonts w:hint="eastAsia" w:ascii="宋体" w:hAnsi="宋体" w:eastAsia="宋体"/>
          <w:b/>
          <w:bCs/>
          <w:sz w:val="24"/>
          <w:szCs w:val="21"/>
          <w:u w:val="single"/>
        </w:rPr>
        <w:t xml:space="preserve">:00 </w:t>
      </w:r>
      <w:r>
        <w:rPr>
          <w:rFonts w:hint="eastAsia" w:ascii="宋体" w:hAnsi="宋体" w:eastAsia="宋体"/>
          <w:b/>
          <w:bCs/>
          <w:sz w:val="24"/>
          <w:szCs w:val="21"/>
        </w:rPr>
        <w:t>时前</w:t>
      </w:r>
      <w:r>
        <w:rPr>
          <w:rFonts w:hint="eastAsia" w:ascii="宋体" w:hAnsi="宋体" w:eastAsia="宋体"/>
          <w:color w:val="000000" w:themeColor="text1"/>
          <w:sz w:val="24"/>
          <w:szCs w:val="21"/>
          <w14:textFill>
            <w14:solidFill>
              <w14:schemeClr w14:val="tx1"/>
            </w14:solidFill>
          </w14:textFill>
        </w:rPr>
        <w:t>将报价文件</w:t>
      </w:r>
      <w:r>
        <w:rPr>
          <w:rFonts w:hint="eastAsia" w:ascii="宋体" w:hAnsi="宋体" w:eastAsia="宋体"/>
          <w:color w:val="000000" w:themeColor="text1"/>
          <w:sz w:val="24"/>
          <w:szCs w:val="21"/>
          <w:lang w:val="en-US" w:eastAsia="zh-CN"/>
          <w14:textFill>
            <w14:solidFill>
              <w14:schemeClr w14:val="tx1"/>
            </w14:solidFill>
          </w14:textFill>
        </w:rPr>
        <w:t>压缩包及密码</w:t>
      </w:r>
      <w:r>
        <w:rPr>
          <w:rFonts w:hint="eastAsia" w:ascii="宋体" w:hAnsi="宋体" w:eastAsia="宋体"/>
          <w:color w:val="000000" w:themeColor="text1"/>
          <w:sz w:val="24"/>
          <w:szCs w:val="21"/>
          <w14:textFill>
            <w14:solidFill>
              <w14:schemeClr w14:val="tx1"/>
            </w14:solidFill>
          </w14:textFill>
        </w:rPr>
        <w:t>（格式附后）</w:t>
      </w:r>
      <w:r>
        <w:rPr>
          <w:rFonts w:hint="eastAsia" w:ascii="宋体" w:hAnsi="宋体" w:eastAsia="宋体"/>
          <w:color w:val="000000" w:themeColor="text1"/>
          <w:sz w:val="24"/>
          <w:szCs w:val="21"/>
          <w:lang w:val="en-US" w:eastAsia="zh-CN"/>
          <w14:textFill>
            <w14:solidFill>
              <w14:schemeClr w14:val="tx1"/>
            </w14:solidFill>
          </w14:textFill>
        </w:rPr>
        <w:t>发送至电子邮箱：</w:t>
      </w:r>
      <w:r>
        <w:rPr>
          <w:rFonts w:hint="eastAsia" w:ascii="宋体" w:hAnsi="宋体" w:eastAsia="宋体"/>
          <w:color w:val="000000" w:themeColor="text1"/>
          <w:sz w:val="24"/>
          <w:szCs w:val="21"/>
          <w:u w:val="single"/>
          <w:lang w:val="en-US" w:eastAsia="zh-CN"/>
          <w14:textFill>
            <w14:solidFill>
              <w14:schemeClr w14:val="tx1"/>
            </w14:solidFill>
          </w14:textFill>
        </w:rPr>
        <w:t>2356640368@qq.com</w:t>
      </w:r>
      <w:r>
        <w:rPr>
          <w:rFonts w:hint="eastAsia" w:ascii="宋体" w:hAnsi="宋体" w:eastAsia="宋体"/>
          <w:color w:val="000000" w:themeColor="text1"/>
          <w:sz w:val="24"/>
          <w:szCs w:val="21"/>
          <w14:textFill>
            <w14:solidFill>
              <w14:schemeClr w14:val="tx1"/>
            </w14:solidFill>
          </w14:textFill>
        </w:rPr>
        <w:t>。</w:t>
      </w:r>
    </w:p>
    <w:p w14:paraId="6B02F84A">
      <w:pPr>
        <w:spacing w:line="360" w:lineRule="auto"/>
        <w:ind w:firstLine="480" w:firstLineChars="200"/>
        <w:rPr>
          <w:rFonts w:ascii="宋体" w:hAnsi="宋体" w:eastAsia="宋体"/>
          <w:color w:val="000000" w:themeColor="text1"/>
          <w:sz w:val="24"/>
          <w:szCs w:val="21"/>
          <w14:textFill>
            <w14:solidFill>
              <w14:schemeClr w14:val="tx1"/>
            </w14:solidFill>
          </w14:textFill>
        </w:rPr>
      </w:pPr>
      <w:r>
        <w:rPr>
          <w:rFonts w:hint="eastAsia" w:ascii="宋体" w:hAnsi="宋体" w:eastAsia="宋体"/>
          <w:color w:val="000000" w:themeColor="text1"/>
          <w:sz w:val="24"/>
          <w:szCs w:val="21"/>
          <w:lang w:val="en-US" w:eastAsia="zh-CN"/>
          <w14:textFill>
            <w14:solidFill>
              <w14:schemeClr w14:val="tx1"/>
            </w14:solidFill>
          </w14:textFill>
        </w:rPr>
        <w:t>2</w:t>
      </w:r>
      <w:r>
        <w:rPr>
          <w:rFonts w:hint="eastAsia" w:ascii="宋体" w:hAnsi="宋体" w:eastAsia="宋体"/>
          <w:color w:val="000000" w:themeColor="text1"/>
          <w:sz w:val="24"/>
          <w:szCs w:val="21"/>
          <w14:textFill>
            <w14:solidFill>
              <w14:schemeClr w14:val="tx1"/>
            </w14:solidFill>
          </w14:textFill>
        </w:rPr>
        <w:t>、投标人所提供的资料必须真实、齐全，如未按要求按时提供真实、齐全的有关资料，将导致资格审查不合格，由此造成的责任自负。</w:t>
      </w:r>
    </w:p>
    <w:p w14:paraId="149C2764">
      <w:pPr>
        <w:spacing w:line="360" w:lineRule="auto"/>
        <w:ind w:firstLine="480" w:firstLineChars="200"/>
        <w:rPr>
          <w:rFonts w:ascii="宋体" w:hAnsi="宋体" w:eastAsia="宋体"/>
          <w:sz w:val="24"/>
          <w:szCs w:val="21"/>
        </w:rPr>
      </w:pPr>
      <w:r>
        <w:rPr>
          <w:rFonts w:hint="eastAsia" w:ascii="宋体" w:hAnsi="宋体" w:eastAsia="宋体"/>
          <w:color w:val="000000" w:themeColor="text1"/>
          <w:sz w:val="24"/>
          <w:szCs w:val="21"/>
          <w:lang w:val="en-US" w:eastAsia="zh-CN"/>
          <w14:textFill>
            <w14:solidFill>
              <w14:schemeClr w14:val="tx1"/>
            </w14:solidFill>
          </w14:textFill>
        </w:rPr>
        <w:t>3</w:t>
      </w:r>
      <w:r>
        <w:rPr>
          <w:rFonts w:ascii="宋体" w:hAnsi="宋体" w:eastAsia="宋体"/>
          <w:color w:val="000000" w:themeColor="text1"/>
          <w:sz w:val="24"/>
          <w:szCs w:val="21"/>
          <w14:textFill>
            <w14:solidFill>
              <w14:schemeClr w14:val="tx1"/>
            </w14:solidFill>
          </w14:textFill>
        </w:rPr>
        <w:t>、</w:t>
      </w:r>
      <w:r>
        <w:rPr>
          <w:rFonts w:hint="eastAsia" w:ascii="宋体" w:hAnsi="宋体" w:eastAsia="宋体"/>
          <w:color w:val="000000" w:themeColor="text1"/>
          <w:sz w:val="24"/>
          <w:szCs w:val="21"/>
          <w:highlight w:val="yellow"/>
          <w14:textFill>
            <w14:solidFill>
              <w14:schemeClr w14:val="tx1"/>
            </w14:solidFill>
          </w14:textFill>
        </w:rPr>
        <w:t>付款方式</w:t>
      </w:r>
      <w:r>
        <w:rPr>
          <w:rFonts w:hint="eastAsia" w:ascii="宋体" w:hAnsi="宋体" w:eastAsia="宋体"/>
          <w:color w:val="000000" w:themeColor="text1"/>
          <w:sz w:val="24"/>
          <w:szCs w:val="21"/>
          <w14:textFill>
            <w14:solidFill>
              <w14:schemeClr w14:val="tx1"/>
            </w14:solidFill>
          </w14:textFill>
        </w:rPr>
        <w:t>：</w:t>
      </w:r>
      <w:r>
        <w:rPr>
          <w:rFonts w:hint="eastAsia" w:ascii="宋体" w:hAnsi="宋体" w:eastAsia="宋体"/>
          <w:color w:val="000000" w:themeColor="text1"/>
          <w:sz w:val="24"/>
          <w:szCs w:val="21"/>
          <w:u w:val="single"/>
          <w14:textFill>
            <w14:solidFill>
              <w14:schemeClr w14:val="tx1"/>
            </w14:solidFill>
          </w14:textFill>
        </w:rPr>
        <w:t xml:space="preserve"> 电汇     </w:t>
      </w:r>
      <w:r>
        <w:rPr>
          <w:rFonts w:ascii="宋体" w:hAnsi="宋体" w:eastAsia="宋体"/>
          <w:sz w:val="24"/>
          <w:szCs w:val="21"/>
        </w:rPr>
        <w:t>。</w:t>
      </w:r>
    </w:p>
    <w:p w14:paraId="3D5AFFB3">
      <w:pPr>
        <w:spacing w:line="360" w:lineRule="auto"/>
        <w:ind w:firstLine="480" w:firstLineChars="200"/>
        <w:rPr>
          <w:rFonts w:hint="default" w:ascii="宋体" w:hAnsi="宋体" w:eastAsia="宋体"/>
          <w:color w:val="000000" w:themeColor="text1"/>
          <w:sz w:val="24"/>
          <w:szCs w:val="21"/>
          <w:highlight w:val="yellow"/>
          <w:lang w:val="en-US" w:eastAsia="zh-CN"/>
          <w14:textFill>
            <w14:solidFill>
              <w14:schemeClr w14:val="tx1"/>
            </w14:solidFill>
          </w14:textFill>
        </w:rPr>
      </w:pPr>
      <w:r>
        <w:rPr>
          <w:rFonts w:hint="eastAsia" w:ascii="宋体" w:hAnsi="宋体" w:eastAsia="宋体"/>
          <w:color w:val="000000" w:themeColor="text1"/>
          <w:sz w:val="24"/>
          <w:szCs w:val="21"/>
          <w:highlight w:val="yellow"/>
          <w14:textFill>
            <w14:solidFill>
              <w14:schemeClr w14:val="tx1"/>
            </w14:solidFill>
          </w14:textFill>
        </w:rPr>
        <w:t>付款期限：</w:t>
      </w:r>
      <w:r>
        <w:rPr>
          <w:rFonts w:hint="eastAsia" w:ascii="宋体" w:hAnsi="宋体" w:eastAsia="宋体"/>
          <w:color w:val="000000" w:themeColor="text1"/>
          <w:sz w:val="24"/>
          <w:szCs w:val="21"/>
          <w:highlight w:val="yellow"/>
          <w:lang w:val="en-US" w:eastAsia="zh-CN"/>
          <w14:textFill>
            <w14:solidFill>
              <w14:schemeClr w14:val="tx1"/>
            </w14:solidFill>
          </w14:textFill>
        </w:rPr>
        <w:t>备品备件款</w:t>
      </w:r>
      <w:r>
        <w:rPr>
          <w:rFonts w:hint="eastAsia" w:ascii="宋体" w:hAnsi="宋体" w:eastAsia="宋体"/>
          <w:color w:val="000000" w:themeColor="text1"/>
          <w:sz w:val="24"/>
          <w:szCs w:val="21"/>
          <w:highlight w:val="yellow"/>
          <w14:textFill>
            <w14:solidFill>
              <w14:schemeClr w14:val="tx1"/>
            </w14:solidFill>
          </w14:textFill>
        </w:rPr>
        <w:t>双方签订合同后</w:t>
      </w:r>
      <w:r>
        <w:rPr>
          <w:rFonts w:ascii="宋体" w:hAnsi="宋体" w:eastAsia="宋体"/>
          <w:color w:val="000000" w:themeColor="text1"/>
          <w:sz w:val="24"/>
          <w:szCs w:val="21"/>
          <w:highlight w:val="yellow"/>
          <w14:textFill>
            <w14:solidFill>
              <w14:schemeClr w14:val="tx1"/>
            </w14:solidFill>
          </w14:textFill>
        </w:rPr>
        <w:t>5</w:t>
      </w:r>
      <w:r>
        <w:rPr>
          <w:rFonts w:hint="eastAsia" w:ascii="宋体" w:hAnsi="宋体" w:eastAsia="宋体"/>
          <w:color w:val="000000" w:themeColor="text1"/>
          <w:sz w:val="24"/>
          <w:szCs w:val="21"/>
          <w:highlight w:val="yellow"/>
          <w14:textFill>
            <w14:solidFill>
              <w14:schemeClr w14:val="tx1"/>
            </w14:solidFill>
          </w14:textFill>
        </w:rPr>
        <w:t>个工作日内甲方预付【</w:t>
      </w:r>
      <w:r>
        <w:rPr>
          <w:rFonts w:ascii="宋体" w:hAnsi="宋体" w:eastAsia="宋体"/>
          <w:color w:val="000000" w:themeColor="text1"/>
          <w:sz w:val="24"/>
          <w:szCs w:val="21"/>
          <w:highlight w:val="yellow"/>
          <w14:textFill>
            <w14:solidFill>
              <w14:schemeClr w14:val="tx1"/>
            </w14:solidFill>
          </w14:textFill>
        </w:rPr>
        <w:t>100%</w:t>
      </w:r>
      <w:r>
        <w:rPr>
          <w:rFonts w:hint="eastAsia" w:ascii="宋体" w:hAnsi="宋体" w:eastAsia="宋体"/>
          <w:color w:val="000000" w:themeColor="text1"/>
          <w:sz w:val="24"/>
          <w:szCs w:val="21"/>
          <w:highlight w:val="yellow"/>
          <w14:textFill>
            <w14:solidFill>
              <w14:schemeClr w14:val="tx1"/>
            </w14:solidFill>
          </w14:textFill>
        </w:rPr>
        <w:t>】合同款，甲方付款</w:t>
      </w:r>
      <w:r>
        <w:rPr>
          <w:rFonts w:hint="eastAsia" w:ascii="宋体" w:hAnsi="宋体" w:eastAsia="宋体"/>
          <w:color w:val="000000" w:themeColor="text1"/>
          <w:sz w:val="24"/>
          <w:szCs w:val="21"/>
          <w:highlight w:val="yellow"/>
          <w:lang w:val="en-US" w:eastAsia="zh-CN"/>
          <w14:textFill>
            <w14:solidFill>
              <w14:schemeClr w14:val="tx1"/>
            </w14:solidFill>
          </w14:textFill>
        </w:rPr>
        <w:t>前</w:t>
      </w:r>
      <w:r>
        <w:rPr>
          <w:rFonts w:hint="eastAsia" w:ascii="宋体" w:hAnsi="宋体" w:eastAsia="宋体"/>
          <w:color w:val="000000" w:themeColor="text1"/>
          <w:sz w:val="24"/>
          <w:szCs w:val="21"/>
          <w:highlight w:val="yellow"/>
          <w14:textFill>
            <w14:solidFill>
              <w14:schemeClr w14:val="tx1"/>
            </w14:solidFill>
          </w14:textFill>
        </w:rPr>
        <w:t>乙方需提供合法足额增值税发票</w:t>
      </w:r>
      <w:r>
        <w:rPr>
          <w:rFonts w:hint="eastAsia" w:ascii="宋体" w:hAnsi="宋体" w:eastAsia="宋体"/>
          <w:color w:val="000000" w:themeColor="text1"/>
          <w:sz w:val="24"/>
          <w:szCs w:val="21"/>
          <w:highlight w:val="yellow"/>
          <w:lang w:eastAsia="zh-CN"/>
          <w14:textFill>
            <w14:solidFill>
              <w14:schemeClr w14:val="tx1"/>
            </w14:solidFill>
          </w14:textFill>
        </w:rPr>
        <w:t>；</w:t>
      </w:r>
      <w:r>
        <w:rPr>
          <w:rFonts w:hint="eastAsia" w:ascii="宋体" w:hAnsi="宋体" w:eastAsia="宋体"/>
          <w:color w:val="000000" w:themeColor="text1"/>
          <w:sz w:val="24"/>
          <w:szCs w:val="21"/>
          <w:highlight w:val="yellow"/>
          <w:lang w:val="en-US" w:eastAsia="zh-CN"/>
          <w14:textFill>
            <w14:solidFill>
              <w14:schemeClr w14:val="tx1"/>
            </w14:solidFill>
          </w14:textFill>
        </w:rPr>
        <w:t>技术服务费根据现场实际服务天数按实结算。</w:t>
      </w:r>
    </w:p>
    <w:p w14:paraId="2570ABB1">
      <w:pPr>
        <w:widowControl/>
        <w:spacing w:line="360" w:lineRule="auto"/>
        <w:jc w:val="left"/>
        <w:rPr>
          <w:rFonts w:ascii="宋体" w:hAnsi="宋体" w:eastAsia="宋体"/>
          <w:b/>
          <w:color w:val="000000" w:themeColor="text1"/>
          <w:sz w:val="28"/>
          <w14:textFill>
            <w14:solidFill>
              <w14:schemeClr w14:val="tx1"/>
            </w14:solidFill>
          </w14:textFill>
        </w:rPr>
      </w:pPr>
      <w:r>
        <w:rPr>
          <w:rFonts w:hint="eastAsia" w:ascii="宋体" w:hAnsi="宋体" w:eastAsia="宋体"/>
          <w:b/>
          <w:color w:val="000000" w:themeColor="text1"/>
          <w:sz w:val="28"/>
          <w14:textFill>
            <w14:solidFill>
              <w14:schemeClr w14:val="tx1"/>
            </w14:solidFill>
          </w14:textFill>
        </w:rPr>
        <w:t>五、联系方式</w:t>
      </w:r>
    </w:p>
    <w:p w14:paraId="2976CCAA">
      <w:pPr>
        <w:spacing w:line="360" w:lineRule="auto"/>
        <w:ind w:firstLine="480" w:firstLineChars="200"/>
        <w:rPr>
          <w:rFonts w:ascii="宋体" w:hAnsi="宋体" w:eastAsia="宋体"/>
          <w:color w:val="000000" w:themeColor="text1"/>
          <w:sz w:val="24"/>
          <w:szCs w:val="21"/>
          <w14:textFill>
            <w14:solidFill>
              <w14:schemeClr w14:val="tx1"/>
            </w14:solidFill>
          </w14:textFill>
        </w:rPr>
      </w:pPr>
      <w:r>
        <w:rPr>
          <w:rFonts w:hint="eastAsia" w:ascii="宋体" w:hAnsi="宋体" w:eastAsia="宋体"/>
          <w:color w:val="000000" w:themeColor="text1"/>
          <w:sz w:val="24"/>
          <w:szCs w:val="21"/>
          <w14:textFill>
            <w14:solidFill>
              <w14:schemeClr w14:val="tx1"/>
            </w14:solidFill>
          </w14:textFill>
        </w:rPr>
        <w:t>招标方：建湖县国源新能源开发有限公司</w:t>
      </w:r>
    </w:p>
    <w:p w14:paraId="656810DE">
      <w:pPr>
        <w:spacing w:line="360" w:lineRule="auto"/>
        <w:ind w:firstLine="480" w:firstLineChars="200"/>
        <w:rPr>
          <w:rFonts w:hint="eastAsia" w:ascii="宋体" w:hAnsi="宋体" w:eastAsia="宋体"/>
          <w:color w:val="000000" w:themeColor="text1"/>
          <w:sz w:val="24"/>
          <w:szCs w:val="21"/>
          <w:lang w:val="en-US" w:eastAsia="zh-CN"/>
          <w14:textFill>
            <w14:solidFill>
              <w14:schemeClr w14:val="tx1"/>
            </w14:solidFill>
          </w14:textFill>
        </w:rPr>
      </w:pPr>
      <w:r>
        <w:rPr>
          <w:rFonts w:ascii="宋体" w:hAnsi="宋体" w:eastAsia="宋体"/>
          <w:color w:val="000000" w:themeColor="text1"/>
          <w:sz w:val="24"/>
          <w:szCs w:val="21"/>
          <w14:textFill>
            <w14:solidFill>
              <w14:schemeClr w14:val="tx1"/>
            </w14:solidFill>
          </w14:textFill>
        </w:rPr>
        <w:t>联系人：</w:t>
      </w:r>
      <w:r>
        <w:rPr>
          <w:rFonts w:hint="eastAsia" w:ascii="宋体" w:hAnsi="宋体" w:eastAsia="宋体"/>
          <w:color w:val="000000" w:themeColor="text1"/>
          <w:sz w:val="24"/>
          <w:szCs w:val="21"/>
          <w:lang w:val="en-US" w:eastAsia="zh-CN"/>
          <w14:textFill>
            <w14:solidFill>
              <w14:schemeClr w14:val="tx1"/>
            </w14:solidFill>
          </w14:textFill>
        </w:rPr>
        <w:t>梁先生 18662037192</w:t>
      </w:r>
    </w:p>
    <w:p w14:paraId="460BBE87">
      <w:pPr>
        <w:pStyle w:val="17"/>
        <w:rPr>
          <w:rFonts w:hint="eastAsia" w:cstheme="minorBidi"/>
          <w:b/>
          <w:bCs/>
          <w:color w:val="auto"/>
          <w:kern w:val="2"/>
          <w:sz w:val="28"/>
          <w:szCs w:val="22"/>
          <w:lang w:val="en-US" w:eastAsia="zh-CN"/>
        </w:rPr>
      </w:pPr>
    </w:p>
    <w:p w14:paraId="1F48BB64">
      <w:pPr>
        <w:pStyle w:val="17"/>
        <w:rPr>
          <w:rFonts w:hint="eastAsia" w:cstheme="minorBidi"/>
          <w:b/>
          <w:bCs/>
          <w:color w:val="auto"/>
          <w:kern w:val="2"/>
          <w:sz w:val="28"/>
          <w:szCs w:val="22"/>
          <w:lang w:val="en-US" w:eastAsia="zh-CN"/>
        </w:rPr>
      </w:pPr>
    </w:p>
    <w:p w14:paraId="33BD622D">
      <w:pPr>
        <w:pStyle w:val="17"/>
        <w:rPr>
          <w:rFonts w:hint="eastAsia" w:cstheme="minorBidi"/>
          <w:b/>
          <w:bCs/>
          <w:color w:val="auto"/>
          <w:kern w:val="2"/>
          <w:sz w:val="28"/>
          <w:szCs w:val="22"/>
          <w:lang w:val="en-US" w:eastAsia="zh-CN"/>
        </w:rPr>
      </w:pPr>
    </w:p>
    <w:p w14:paraId="6D4AE8B2">
      <w:pPr>
        <w:pStyle w:val="17"/>
        <w:rPr>
          <w:rFonts w:hint="eastAsia" w:cstheme="minorBidi"/>
          <w:b/>
          <w:bCs/>
          <w:color w:val="auto"/>
          <w:kern w:val="2"/>
          <w:sz w:val="28"/>
          <w:szCs w:val="22"/>
          <w:lang w:val="en-US" w:eastAsia="zh-CN"/>
        </w:rPr>
      </w:pPr>
    </w:p>
    <w:p w14:paraId="0E02DB49">
      <w:pPr>
        <w:pStyle w:val="17"/>
        <w:rPr>
          <w:rFonts w:hint="eastAsia" w:cstheme="minorBidi"/>
          <w:b/>
          <w:bCs/>
          <w:color w:val="auto"/>
          <w:kern w:val="2"/>
          <w:sz w:val="28"/>
          <w:szCs w:val="22"/>
          <w:lang w:val="en-US" w:eastAsia="zh-CN"/>
        </w:rPr>
      </w:pPr>
    </w:p>
    <w:p w14:paraId="2555A6B0">
      <w:pPr>
        <w:pStyle w:val="17"/>
        <w:rPr>
          <w:rFonts w:hint="eastAsia" w:cstheme="minorBidi"/>
          <w:b/>
          <w:bCs/>
          <w:color w:val="auto"/>
          <w:kern w:val="2"/>
          <w:sz w:val="28"/>
          <w:szCs w:val="22"/>
          <w:lang w:val="en-US" w:eastAsia="zh-CN"/>
        </w:rPr>
      </w:pPr>
    </w:p>
    <w:p w14:paraId="7F454990">
      <w:pPr>
        <w:pStyle w:val="17"/>
        <w:rPr>
          <w:rFonts w:hint="eastAsia" w:cstheme="minorBidi"/>
          <w:b/>
          <w:bCs/>
          <w:color w:val="auto"/>
          <w:kern w:val="2"/>
          <w:sz w:val="28"/>
          <w:szCs w:val="22"/>
          <w:lang w:val="en-US" w:eastAsia="zh-CN"/>
        </w:rPr>
      </w:pPr>
    </w:p>
    <w:p w14:paraId="3D97533E">
      <w:pPr>
        <w:pStyle w:val="17"/>
        <w:rPr>
          <w:rFonts w:hint="eastAsia" w:cstheme="minorBidi"/>
          <w:b/>
          <w:bCs/>
          <w:color w:val="auto"/>
          <w:kern w:val="2"/>
          <w:sz w:val="28"/>
          <w:szCs w:val="22"/>
          <w:lang w:val="en-US" w:eastAsia="zh-CN"/>
        </w:rPr>
      </w:pPr>
    </w:p>
    <w:p w14:paraId="3ADA4AB5">
      <w:pPr>
        <w:pStyle w:val="17"/>
        <w:rPr>
          <w:rFonts w:hint="eastAsia" w:cstheme="minorBidi"/>
          <w:b/>
          <w:bCs/>
          <w:color w:val="auto"/>
          <w:kern w:val="2"/>
          <w:sz w:val="28"/>
          <w:szCs w:val="22"/>
          <w:lang w:val="en-US" w:eastAsia="zh-CN"/>
        </w:rPr>
      </w:pPr>
    </w:p>
    <w:p w14:paraId="2EE49674">
      <w:pPr>
        <w:pStyle w:val="17"/>
        <w:rPr>
          <w:rFonts w:hint="eastAsia" w:cstheme="minorBidi"/>
          <w:b/>
          <w:bCs/>
          <w:color w:val="auto"/>
          <w:kern w:val="2"/>
          <w:sz w:val="28"/>
          <w:szCs w:val="22"/>
          <w:lang w:val="en-US" w:eastAsia="zh-CN"/>
        </w:rPr>
      </w:pPr>
    </w:p>
    <w:p w14:paraId="5619EBF1">
      <w:pPr>
        <w:pStyle w:val="17"/>
        <w:rPr>
          <w:rFonts w:hint="eastAsia" w:cstheme="minorBidi"/>
          <w:b/>
          <w:bCs/>
          <w:color w:val="auto"/>
          <w:kern w:val="2"/>
          <w:sz w:val="28"/>
          <w:szCs w:val="22"/>
          <w:lang w:val="en-US" w:eastAsia="zh-CN"/>
        </w:rPr>
      </w:pPr>
    </w:p>
    <w:p w14:paraId="01EFECE9">
      <w:pPr>
        <w:pStyle w:val="17"/>
        <w:rPr>
          <w:rFonts w:hint="eastAsia" w:cstheme="minorBidi"/>
          <w:b/>
          <w:bCs/>
          <w:color w:val="auto"/>
          <w:kern w:val="2"/>
          <w:sz w:val="28"/>
          <w:szCs w:val="22"/>
          <w:lang w:val="en-US" w:eastAsia="zh-CN"/>
        </w:rPr>
      </w:pPr>
    </w:p>
    <w:p w14:paraId="1A1E5E25">
      <w:pPr>
        <w:pStyle w:val="17"/>
        <w:rPr>
          <w:rFonts w:hint="eastAsia" w:cstheme="minorBidi"/>
          <w:b/>
          <w:bCs/>
          <w:color w:val="auto"/>
          <w:kern w:val="2"/>
          <w:sz w:val="28"/>
          <w:szCs w:val="22"/>
          <w:lang w:val="en-US" w:eastAsia="zh-CN"/>
        </w:rPr>
      </w:pPr>
    </w:p>
    <w:p w14:paraId="592B946D">
      <w:pPr>
        <w:pStyle w:val="17"/>
        <w:rPr>
          <w:rFonts w:hint="eastAsia" w:cstheme="minorBidi"/>
          <w:b/>
          <w:bCs/>
          <w:color w:val="auto"/>
          <w:kern w:val="2"/>
          <w:sz w:val="28"/>
          <w:szCs w:val="22"/>
          <w:lang w:val="en-US" w:eastAsia="zh-CN"/>
        </w:rPr>
      </w:pPr>
    </w:p>
    <w:p w14:paraId="26AE6C2A">
      <w:pPr>
        <w:pStyle w:val="17"/>
        <w:rPr>
          <w:rFonts w:hint="eastAsia" w:cstheme="minorBidi"/>
          <w:b/>
          <w:bCs/>
          <w:color w:val="auto"/>
          <w:kern w:val="2"/>
          <w:sz w:val="28"/>
          <w:szCs w:val="22"/>
          <w:lang w:val="en-US" w:eastAsia="zh-CN"/>
        </w:rPr>
      </w:pPr>
    </w:p>
    <w:p w14:paraId="4639722B">
      <w:pPr>
        <w:pStyle w:val="17"/>
        <w:rPr>
          <w:rFonts w:hint="eastAsia" w:cstheme="minorBidi"/>
          <w:b/>
          <w:bCs/>
          <w:color w:val="auto"/>
          <w:kern w:val="2"/>
          <w:sz w:val="28"/>
          <w:szCs w:val="22"/>
          <w:lang w:val="en-US" w:eastAsia="zh-CN"/>
        </w:rPr>
      </w:pPr>
    </w:p>
    <w:p w14:paraId="68191601">
      <w:pPr>
        <w:pStyle w:val="17"/>
        <w:rPr>
          <w:rFonts w:hint="eastAsia" w:cstheme="minorBidi"/>
          <w:b/>
          <w:bCs/>
          <w:color w:val="auto"/>
          <w:kern w:val="2"/>
          <w:sz w:val="28"/>
          <w:szCs w:val="22"/>
          <w:lang w:val="en-US" w:eastAsia="zh-CN"/>
        </w:rPr>
      </w:pPr>
    </w:p>
    <w:p w14:paraId="1A923B67">
      <w:pPr>
        <w:pStyle w:val="17"/>
        <w:rPr>
          <w:rFonts w:hint="eastAsia" w:cstheme="minorBidi"/>
          <w:b/>
          <w:bCs/>
          <w:color w:val="auto"/>
          <w:kern w:val="2"/>
          <w:sz w:val="28"/>
          <w:szCs w:val="22"/>
          <w:lang w:val="en-US" w:eastAsia="zh-CN"/>
        </w:rPr>
      </w:pPr>
    </w:p>
    <w:p w14:paraId="5596831F">
      <w:pPr>
        <w:pStyle w:val="17"/>
        <w:rPr>
          <w:rFonts w:hint="eastAsia" w:cstheme="minorBidi"/>
          <w:b/>
          <w:bCs/>
          <w:color w:val="auto"/>
          <w:kern w:val="2"/>
          <w:sz w:val="28"/>
          <w:szCs w:val="22"/>
          <w:lang w:val="en-US" w:eastAsia="zh-CN"/>
        </w:rPr>
      </w:pPr>
    </w:p>
    <w:p w14:paraId="6EA3392E">
      <w:pPr>
        <w:pStyle w:val="17"/>
        <w:rPr>
          <w:rFonts w:hint="eastAsia" w:cstheme="minorBidi"/>
          <w:b/>
          <w:bCs/>
          <w:color w:val="auto"/>
          <w:kern w:val="2"/>
          <w:sz w:val="28"/>
          <w:szCs w:val="22"/>
          <w:lang w:val="en-US" w:eastAsia="zh-CN"/>
        </w:rPr>
      </w:pPr>
    </w:p>
    <w:p w14:paraId="63073EEB">
      <w:pPr>
        <w:pStyle w:val="17"/>
        <w:rPr>
          <w:rFonts w:hint="eastAsia" w:cstheme="minorBidi"/>
          <w:b/>
          <w:bCs/>
          <w:color w:val="auto"/>
          <w:kern w:val="2"/>
          <w:sz w:val="28"/>
          <w:szCs w:val="22"/>
          <w:lang w:val="en-US" w:eastAsia="zh-CN"/>
        </w:rPr>
      </w:pPr>
    </w:p>
    <w:p w14:paraId="52B3F89C">
      <w:pPr>
        <w:pStyle w:val="17"/>
        <w:rPr>
          <w:rFonts w:hint="default" w:eastAsia="宋体" w:cstheme="minorBidi"/>
          <w:color w:val="auto"/>
          <w:kern w:val="2"/>
          <w:szCs w:val="21"/>
          <w:lang w:val="en-US" w:eastAsia="zh-CN"/>
        </w:rPr>
      </w:pPr>
      <w:r>
        <w:rPr>
          <w:rFonts w:hint="eastAsia" w:cstheme="minorBidi"/>
          <w:b/>
          <w:bCs/>
          <w:color w:val="auto"/>
          <w:kern w:val="2"/>
          <w:sz w:val="28"/>
          <w:szCs w:val="22"/>
          <w:lang w:val="en-US" w:eastAsia="zh-CN"/>
        </w:rPr>
        <w:t>附件二：投标报价格式</w:t>
      </w:r>
    </w:p>
    <w:p w14:paraId="6FB6C27E">
      <w:pPr>
        <w:pStyle w:val="17"/>
        <w:jc w:val="center"/>
        <w:rPr>
          <w:b/>
          <w:sz w:val="44"/>
        </w:rPr>
      </w:pPr>
    </w:p>
    <w:p w14:paraId="01896120">
      <w:pPr>
        <w:pStyle w:val="17"/>
        <w:jc w:val="center"/>
        <w:rPr>
          <w:b/>
          <w:sz w:val="40"/>
          <w:szCs w:val="21"/>
        </w:rPr>
      </w:pPr>
    </w:p>
    <w:p w14:paraId="6CE2214C">
      <w:pPr>
        <w:pStyle w:val="17"/>
        <w:jc w:val="center"/>
        <w:rPr>
          <w:rFonts w:hint="default" w:cstheme="minorBidi"/>
          <w:color w:val="FF0000"/>
          <w:kern w:val="2"/>
          <w:szCs w:val="21"/>
        </w:rPr>
      </w:pPr>
      <w:r>
        <w:rPr>
          <w:rFonts w:hint="eastAsia" w:ascii="宋体" w:hAnsi="宋体" w:eastAsia="宋体"/>
          <w:b/>
          <w:sz w:val="36"/>
          <w:lang w:val="en-US" w:eastAsia="zh-CN"/>
        </w:rPr>
        <w:t>建湖县国源新能源开发有限公司光伏电站逆变器备品备件采购</w:t>
      </w:r>
    </w:p>
    <w:p w14:paraId="294C0E1E">
      <w:pPr>
        <w:pStyle w:val="17"/>
        <w:rPr>
          <w:rFonts w:hint="default" w:cstheme="minorBidi"/>
          <w:color w:val="FF0000"/>
          <w:kern w:val="2"/>
          <w:szCs w:val="21"/>
        </w:rPr>
      </w:pPr>
    </w:p>
    <w:p w14:paraId="22FE4227">
      <w:pPr>
        <w:pStyle w:val="17"/>
        <w:rPr>
          <w:rFonts w:hint="default" w:cstheme="minorBidi"/>
          <w:color w:val="FF0000"/>
          <w:kern w:val="2"/>
          <w:szCs w:val="21"/>
        </w:rPr>
      </w:pPr>
    </w:p>
    <w:p w14:paraId="091CEA24">
      <w:pPr>
        <w:pStyle w:val="17"/>
        <w:rPr>
          <w:rFonts w:hint="default" w:cstheme="minorBidi"/>
          <w:color w:val="FF0000"/>
          <w:kern w:val="2"/>
          <w:szCs w:val="21"/>
        </w:rPr>
      </w:pPr>
    </w:p>
    <w:p w14:paraId="7D02302C">
      <w:pPr>
        <w:pStyle w:val="17"/>
        <w:rPr>
          <w:rFonts w:hint="default" w:cstheme="minorBidi"/>
          <w:color w:val="FF0000"/>
          <w:kern w:val="2"/>
          <w:szCs w:val="21"/>
        </w:rPr>
      </w:pPr>
    </w:p>
    <w:p w14:paraId="59AE3A71">
      <w:pPr>
        <w:pStyle w:val="17"/>
        <w:rPr>
          <w:rFonts w:hint="default" w:cstheme="minorBidi"/>
          <w:color w:val="FF0000"/>
          <w:kern w:val="2"/>
          <w:szCs w:val="21"/>
        </w:rPr>
      </w:pPr>
    </w:p>
    <w:p w14:paraId="74B4CD55">
      <w:pPr>
        <w:pStyle w:val="17"/>
        <w:jc w:val="center"/>
        <w:rPr>
          <w:rFonts w:hint="default" w:cstheme="minorBidi"/>
          <w:color w:val="000000" w:themeColor="text1"/>
          <w:kern w:val="2"/>
          <w:sz w:val="56"/>
          <w:szCs w:val="21"/>
          <w14:textFill>
            <w14:solidFill>
              <w14:schemeClr w14:val="tx1"/>
            </w14:solidFill>
          </w14:textFill>
        </w:rPr>
      </w:pPr>
      <w:r>
        <w:rPr>
          <w:rFonts w:cstheme="minorBidi"/>
          <w:color w:val="000000" w:themeColor="text1"/>
          <w:kern w:val="2"/>
          <w:sz w:val="56"/>
          <w:szCs w:val="21"/>
          <w14:textFill>
            <w14:solidFill>
              <w14:schemeClr w14:val="tx1"/>
            </w14:solidFill>
          </w14:textFill>
        </w:rPr>
        <w:t>投标报价文件</w:t>
      </w:r>
    </w:p>
    <w:p w14:paraId="72BE2BA4">
      <w:pPr>
        <w:pStyle w:val="17"/>
        <w:jc w:val="center"/>
        <w:rPr>
          <w:rFonts w:hint="default" w:cstheme="minorBidi"/>
          <w:color w:val="000000" w:themeColor="text1"/>
          <w:kern w:val="2"/>
          <w:sz w:val="56"/>
          <w:szCs w:val="21"/>
          <w14:textFill>
            <w14:solidFill>
              <w14:schemeClr w14:val="tx1"/>
            </w14:solidFill>
          </w14:textFill>
        </w:rPr>
      </w:pPr>
    </w:p>
    <w:p w14:paraId="061FDE3F">
      <w:pPr>
        <w:pStyle w:val="17"/>
        <w:jc w:val="center"/>
        <w:rPr>
          <w:rFonts w:hint="default" w:cstheme="minorBidi"/>
          <w:color w:val="000000" w:themeColor="text1"/>
          <w:kern w:val="2"/>
          <w:sz w:val="56"/>
          <w:szCs w:val="21"/>
          <w14:textFill>
            <w14:solidFill>
              <w14:schemeClr w14:val="tx1"/>
            </w14:solidFill>
          </w14:textFill>
        </w:rPr>
      </w:pPr>
    </w:p>
    <w:p w14:paraId="07546EA5">
      <w:pPr>
        <w:pStyle w:val="17"/>
        <w:jc w:val="center"/>
        <w:rPr>
          <w:rFonts w:hint="default" w:cstheme="minorBidi"/>
          <w:color w:val="000000" w:themeColor="text1"/>
          <w:kern w:val="2"/>
          <w:sz w:val="56"/>
          <w:szCs w:val="21"/>
          <w14:textFill>
            <w14:solidFill>
              <w14:schemeClr w14:val="tx1"/>
            </w14:solidFill>
          </w14:textFill>
        </w:rPr>
      </w:pPr>
    </w:p>
    <w:p w14:paraId="5A54FD51">
      <w:pPr>
        <w:pStyle w:val="17"/>
        <w:ind w:firstLine="1440" w:firstLineChars="400"/>
        <w:rPr>
          <w:rFonts w:hint="default" w:cstheme="minorBidi"/>
          <w:color w:val="000000" w:themeColor="text1"/>
          <w:kern w:val="2"/>
          <w:sz w:val="36"/>
          <w:szCs w:val="21"/>
          <w:u w:val="single"/>
          <w14:textFill>
            <w14:solidFill>
              <w14:schemeClr w14:val="tx1"/>
            </w14:solidFill>
          </w14:textFill>
        </w:rPr>
      </w:pPr>
      <w:r>
        <w:rPr>
          <w:rFonts w:cstheme="minorBidi"/>
          <w:color w:val="000000" w:themeColor="text1"/>
          <w:kern w:val="2"/>
          <w:sz w:val="36"/>
          <w:szCs w:val="21"/>
          <w14:textFill>
            <w14:solidFill>
              <w14:schemeClr w14:val="tx1"/>
            </w14:solidFill>
          </w14:textFill>
        </w:rPr>
        <w:t>投标单位（盖章）：</w:t>
      </w:r>
      <w:r>
        <w:rPr>
          <w:rFonts w:cstheme="minorBidi"/>
          <w:color w:val="000000" w:themeColor="text1"/>
          <w:kern w:val="2"/>
          <w:sz w:val="36"/>
          <w:szCs w:val="21"/>
          <w:u w:val="single"/>
          <w14:textFill>
            <w14:solidFill>
              <w14:schemeClr w14:val="tx1"/>
            </w14:solidFill>
          </w14:textFill>
        </w:rPr>
        <w:t xml:space="preserve"> </w:t>
      </w:r>
      <w:r>
        <w:rPr>
          <w:rFonts w:hint="default" w:cstheme="minorBidi"/>
          <w:color w:val="000000" w:themeColor="text1"/>
          <w:kern w:val="2"/>
          <w:sz w:val="36"/>
          <w:szCs w:val="21"/>
          <w:u w:val="single"/>
          <w14:textFill>
            <w14:solidFill>
              <w14:schemeClr w14:val="tx1"/>
            </w14:solidFill>
          </w14:textFill>
        </w:rPr>
        <w:t xml:space="preserve">            </w:t>
      </w:r>
    </w:p>
    <w:p w14:paraId="4B0E6573">
      <w:pPr>
        <w:pStyle w:val="17"/>
        <w:ind w:firstLine="1440" w:firstLineChars="400"/>
        <w:rPr>
          <w:rFonts w:hint="default" w:cstheme="minorBidi"/>
          <w:color w:val="000000" w:themeColor="text1"/>
          <w:kern w:val="2"/>
          <w:sz w:val="36"/>
          <w:szCs w:val="21"/>
          <w:u w:val="single"/>
          <w14:textFill>
            <w14:solidFill>
              <w14:schemeClr w14:val="tx1"/>
            </w14:solidFill>
          </w14:textFill>
        </w:rPr>
      </w:pPr>
      <w:r>
        <w:rPr>
          <w:rFonts w:cstheme="minorBidi"/>
          <w:color w:val="000000" w:themeColor="text1"/>
          <w:kern w:val="2"/>
          <w:sz w:val="36"/>
          <w:szCs w:val="21"/>
          <w14:textFill>
            <w14:solidFill>
              <w14:schemeClr w14:val="tx1"/>
            </w14:solidFill>
          </w14:textFill>
        </w:rPr>
        <w:t>日期：</w:t>
      </w:r>
      <w:r>
        <w:rPr>
          <w:rFonts w:cstheme="minorBidi"/>
          <w:color w:val="000000" w:themeColor="text1"/>
          <w:kern w:val="2"/>
          <w:sz w:val="36"/>
          <w:szCs w:val="21"/>
          <w:u w:val="single"/>
          <w14:textFill>
            <w14:solidFill>
              <w14:schemeClr w14:val="tx1"/>
            </w14:solidFill>
          </w14:textFill>
        </w:rPr>
        <w:t xml:space="preserve"> </w:t>
      </w:r>
      <w:r>
        <w:rPr>
          <w:rFonts w:hint="default" w:cstheme="minorBidi"/>
          <w:color w:val="000000" w:themeColor="text1"/>
          <w:kern w:val="2"/>
          <w:sz w:val="36"/>
          <w:szCs w:val="21"/>
          <w:u w:val="single"/>
          <w14:textFill>
            <w14:solidFill>
              <w14:schemeClr w14:val="tx1"/>
            </w14:solidFill>
          </w14:textFill>
        </w:rPr>
        <w:t xml:space="preserve">                        </w:t>
      </w:r>
    </w:p>
    <w:p w14:paraId="672882FF">
      <w:pPr>
        <w:pStyle w:val="17"/>
        <w:rPr>
          <w:rFonts w:hint="default" w:cstheme="minorBidi"/>
          <w:color w:val="FF0000"/>
          <w:kern w:val="2"/>
          <w:szCs w:val="21"/>
        </w:rPr>
      </w:pPr>
    </w:p>
    <w:p w14:paraId="1ED8943B">
      <w:pPr>
        <w:widowControl/>
        <w:jc w:val="left"/>
        <w:rPr>
          <w:rFonts w:ascii="宋体" w:hAnsi="宋体" w:eastAsia="宋体"/>
          <w:color w:val="FF0000"/>
          <w:sz w:val="28"/>
        </w:rPr>
      </w:pPr>
      <w:r>
        <w:rPr>
          <w:rFonts w:ascii="宋体" w:hAnsi="宋体" w:eastAsia="宋体"/>
          <w:color w:val="FF0000"/>
          <w:sz w:val="28"/>
        </w:rPr>
        <w:br w:type="page"/>
      </w:r>
    </w:p>
    <w:p w14:paraId="6F22CFC3">
      <w:pPr>
        <w:widowControl/>
        <w:spacing w:after="312" w:afterLines="100"/>
        <w:jc w:val="left"/>
        <w:rPr>
          <w:rFonts w:ascii="宋体" w:hAnsi="宋体" w:eastAsia="宋体"/>
          <w:b/>
        </w:rPr>
      </w:pPr>
      <w:r>
        <w:rPr>
          <w:rFonts w:hint="eastAsia" w:ascii="宋体" w:hAnsi="宋体" w:eastAsia="宋体"/>
          <w:b/>
        </w:rPr>
        <w:t>附件1：</w:t>
      </w:r>
    </w:p>
    <w:p w14:paraId="787B8875">
      <w:pPr>
        <w:pStyle w:val="25"/>
        <w:widowControl/>
        <w:spacing w:line="410" w:lineRule="atLeast"/>
        <w:jc w:val="center"/>
        <w:rPr>
          <w:rFonts w:ascii="宋体" w:hAnsi="宋体" w:cs="宋体"/>
          <w:b/>
          <w:bCs/>
          <w:kern w:val="0"/>
          <w:sz w:val="44"/>
          <w:szCs w:val="44"/>
        </w:rPr>
      </w:pPr>
      <w:r>
        <w:rPr>
          <w:rFonts w:ascii="宋体" w:hAnsi="宋体" w:cs="宋体"/>
          <w:b/>
          <w:bCs/>
          <w:kern w:val="0"/>
          <w:sz w:val="44"/>
          <w:szCs w:val="44"/>
        </w:rPr>
        <w:t>投 标 承 诺 书</w:t>
      </w:r>
    </w:p>
    <w:p w14:paraId="268E3447">
      <w:pPr>
        <w:pStyle w:val="25"/>
        <w:widowControl/>
        <w:spacing w:line="410" w:lineRule="atLeast"/>
        <w:jc w:val="center"/>
        <w:rPr>
          <w:rFonts w:ascii="宋体" w:hAnsi="宋体" w:cs="宋体"/>
          <w:b/>
          <w:bCs/>
          <w:kern w:val="0"/>
          <w:sz w:val="24"/>
          <w:szCs w:val="44"/>
        </w:rPr>
      </w:pPr>
    </w:p>
    <w:p w14:paraId="7FC8F3E0">
      <w:pPr>
        <w:pStyle w:val="25"/>
        <w:widowControl/>
        <w:spacing w:line="360" w:lineRule="auto"/>
        <w:jc w:val="left"/>
        <w:rPr>
          <w:rFonts w:ascii="宋体" w:hAnsi="宋体" w:cs="宋体"/>
          <w:kern w:val="0"/>
          <w:sz w:val="24"/>
        </w:rPr>
      </w:pPr>
      <w:r>
        <w:rPr>
          <w:rFonts w:hint="eastAsia" w:ascii="宋体" w:hAnsi="宋体" w:eastAsia="宋体"/>
          <w:sz w:val="24"/>
          <w:szCs w:val="21"/>
          <w:u w:val="single"/>
          <w:lang w:eastAsia="zh-CN"/>
        </w:rPr>
        <w:t>建湖县国源新能源开发有限公司</w:t>
      </w:r>
      <w:r>
        <w:rPr>
          <w:rFonts w:ascii="宋体" w:hAnsi="宋体" w:cs="宋体"/>
          <w:kern w:val="0"/>
          <w:sz w:val="24"/>
          <w:u w:val="single"/>
        </w:rPr>
        <w:t xml:space="preserve"> </w:t>
      </w:r>
      <w:r>
        <w:rPr>
          <w:rFonts w:ascii="宋体" w:hAnsi="宋体" w:cs="宋体"/>
          <w:kern w:val="0"/>
          <w:sz w:val="24"/>
        </w:rPr>
        <w:t>：</w:t>
      </w:r>
      <w:r>
        <w:rPr>
          <w:rFonts w:ascii="宋体" w:hAnsi="宋体" w:cs="宋体"/>
          <w:kern w:val="0"/>
          <w:sz w:val="24"/>
        </w:rPr>
        <w:tab/>
      </w:r>
      <w:r>
        <w:rPr>
          <w:rFonts w:ascii="宋体" w:hAnsi="宋体" w:cs="宋体"/>
          <w:kern w:val="0"/>
          <w:sz w:val="24"/>
        </w:rPr>
        <w:tab/>
      </w:r>
      <w:r>
        <w:rPr>
          <w:rFonts w:ascii="宋体" w:hAnsi="宋体" w:cs="宋体"/>
          <w:kern w:val="0"/>
          <w:sz w:val="24"/>
        </w:rPr>
        <w:tab/>
      </w:r>
    </w:p>
    <w:p w14:paraId="6572D656">
      <w:pPr>
        <w:pStyle w:val="25"/>
        <w:widowControl/>
        <w:numPr>
          <w:ilvl w:val="0"/>
          <w:numId w:val="1"/>
        </w:numPr>
        <w:spacing w:line="360" w:lineRule="auto"/>
        <w:rPr>
          <w:rFonts w:cs="宋体"/>
        </w:rPr>
      </w:pPr>
      <w:r>
        <w:rPr>
          <w:rFonts w:ascii="宋体" w:hAnsi="宋体" w:cs="宋体"/>
          <w:kern w:val="0"/>
          <w:sz w:val="24"/>
        </w:rPr>
        <w:t>根据已收到的</w:t>
      </w:r>
      <w:r>
        <w:rPr>
          <w:rFonts w:hint="eastAsia" w:ascii="宋体" w:hAnsi="宋体"/>
          <w:sz w:val="24"/>
          <w:szCs w:val="21"/>
          <w:u w:val="single"/>
          <w:lang w:eastAsia="zh-CN"/>
        </w:rPr>
        <w:t xml:space="preserve"> </w:t>
      </w:r>
      <w:r>
        <w:rPr>
          <w:rFonts w:hint="eastAsia" w:ascii="宋体" w:hAnsi="宋体"/>
          <w:sz w:val="24"/>
          <w:szCs w:val="21"/>
          <w:u w:val="single"/>
          <w:lang w:val="en-US" w:eastAsia="zh-CN"/>
        </w:rPr>
        <w:t>建湖县国源新能源开发有限公司光伏电站逆变器备品备件采购</w:t>
      </w:r>
      <w:r>
        <w:rPr>
          <w:rFonts w:ascii="宋体" w:hAnsi="宋体" w:cs="宋体"/>
          <w:kern w:val="0"/>
          <w:sz w:val="24"/>
          <w:u w:val="single"/>
        </w:rPr>
        <w:t xml:space="preserve"> </w:t>
      </w:r>
      <w:r>
        <w:rPr>
          <w:rFonts w:hint="eastAsia" w:ascii="宋体" w:hAnsi="宋体" w:cs="宋体"/>
          <w:kern w:val="0"/>
          <w:sz w:val="24"/>
        </w:rPr>
        <w:t>询价</w:t>
      </w:r>
      <w:r>
        <w:rPr>
          <w:rFonts w:ascii="宋体" w:hAnsi="宋体" w:cs="宋体"/>
          <w:kern w:val="0"/>
          <w:sz w:val="24"/>
        </w:rPr>
        <w:t>文件，我单位经考察现场和研究贵方的招标文件后，决定无保留地接受招标文件所有条款，愿按</w:t>
      </w:r>
      <w:r>
        <w:rPr>
          <w:rFonts w:hint="eastAsia" w:ascii="宋体" w:hAnsi="宋体" w:cs="宋体"/>
          <w:kern w:val="0"/>
          <w:sz w:val="24"/>
        </w:rPr>
        <w:t>人民币</w:t>
      </w:r>
      <w:r>
        <w:rPr>
          <w:rFonts w:ascii="宋体" w:hAnsi="宋体" w:cs="宋体"/>
          <w:kern w:val="0"/>
          <w:sz w:val="24"/>
          <w:u w:val="single"/>
        </w:rPr>
        <w:t xml:space="preserve"> </w:t>
      </w:r>
      <w:r>
        <w:rPr>
          <w:rFonts w:hint="eastAsia" w:ascii="宋体" w:hAnsi="宋体" w:cs="宋体"/>
          <w:kern w:val="0"/>
          <w:sz w:val="24"/>
          <w:u w:val="single"/>
          <w:lang w:val="en-US" w:eastAsia="zh-CN"/>
        </w:rPr>
        <w:t xml:space="preserve">    元</w:t>
      </w:r>
      <w:r>
        <w:rPr>
          <w:rFonts w:ascii="宋体" w:hAnsi="宋体" w:cs="宋体"/>
          <w:kern w:val="0"/>
          <w:sz w:val="24"/>
          <w:u w:val="single"/>
        </w:rPr>
        <w:t xml:space="preserve"> </w:t>
      </w:r>
      <w:r>
        <w:rPr>
          <w:rFonts w:ascii="宋体" w:hAnsi="宋体" w:cs="宋体"/>
          <w:kern w:val="0"/>
          <w:sz w:val="24"/>
        </w:rPr>
        <w:t>承担本工程招标范围内的</w:t>
      </w:r>
      <w:r>
        <w:rPr>
          <w:rFonts w:hint="eastAsia" w:ascii="宋体" w:hAnsi="宋体" w:cs="宋体"/>
          <w:kern w:val="0"/>
          <w:sz w:val="24"/>
        </w:rPr>
        <w:t>全部</w:t>
      </w:r>
      <w:r>
        <w:rPr>
          <w:rFonts w:ascii="宋体" w:hAnsi="宋体" w:cs="宋体"/>
          <w:kern w:val="0"/>
          <w:sz w:val="24"/>
        </w:rPr>
        <w:t>服务。</w:t>
      </w:r>
    </w:p>
    <w:tbl>
      <w:tblPr>
        <w:tblStyle w:val="12"/>
        <w:tblW w:w="9899" w:type="dxa"/>
        <w:jc w:val="center"/>
        <w:tblLayout w:type="fixed"/>
        <w:tblCellMar>
          <w:top w:w="0" w:type="dxa"/>
          <w:left w:w="108" w:type="dxa"/>
          <w:bottom w:w="0" w:type="dxa"/>
          <w:right w:w="108" w:type="dxa"/>
        </w:tblCellMar>
      </w:tblPr>
      <w:tblGrid>
        <w:gridCol w:w="657"/>
        <w:gridCol w:w="5176"/>
        <w:gridCol w:w="1652"/>
        <w:gridCol w:w="2414"/>
      </w:tblGrid>
      <w:tr w14:paraId="083882F6">
        <w:tblPrEx>
          <w:tblCellMar>
            <w:top w:w="0" w:type="dxa"/>
            <w:left w:w="108" w:type="dxa"/>
            <w:bottom w:w="0" w:type="dxa"/>
            <w:right w:w="108" w:type="dxa"/>
          </w:tblCellMar>
        </w:tblPrEx>
        <w:trPr>
          <w:jc w:val="center"/>
        </w:trPr>
        <w:tc>
          <w:tcPr>
            <w:tcW w:w="657" w:type="dxa"/>
            <w:tcBorders>
              <w:top w:val="single" w:color="000000" w:sz="4" w:space="0"/>
              <w:left w:val="single" w:color="000000" w:sz="4" w:space="0"/>
              <w:bottom w:val="single" w:color="000000" w:sz="4" w:space="0"/>
              <w:right w:val="single" w:color="000000" w:sz="4" w:space="0"/>
            </w:tcBorders>
            <w:vAlign w:val="center"/>
          </w:tcPr>
          <w:p w14:paraId="3B3EAA26">
            <w:pPr>
              <w:pStyle w:val="26"/>
              <w:keepNext w:val="0"/>
              <w:keepLines w:val="0"/>
              <w:suppressLineNumbers w:val="0"/>
              <w:spacing w:before="0" w:beforeAutospacing="0" w:after="0" w:afterAutospacing="0"/>
              <w:ind w:left="0" w:right="0"/>
              <w:jc w:val="center"/>
              <w:rPr>
                <w:rFonts w:hint="default"/>
              </w:rPr>
            </w:pPr>
            <w:r>
              <w:rPr>
                <w:rFonts w:hint="default"/>
              </w:rPr>
              <w:t>序号</w:t>
            </w:r>
          </w:p>
        </w:tc>
        <w:tc>
          <w:tcPr>
            <w:tcW w:w="5175" w:type="dxa"/>
            <w:tcBorders>
              <w:top w:val="single" w:color="000000" w:sz="4" w:space="0"/>
              <w:left w:val="single" w:color="000000" w:sz="4" w:space="0"/>
              <w:bottom w:val="single" w:color="000000" w:sz="4" w:space="0"/>
              <w:right w:val="single" w:color="000000" w:sz="4" w:space="0"/>
            </w:tcBorders>
            <w:vAlign w:val="center"/>
          </w:tcPr>
          <w:p w14:paraId="6A29A69C">
            <w:pPr>
              <w:pStyle w:val="26"/>
              <w:keepNext w:val="0"/>
              <w:keepLines w:val="0"/>
              <w:suppressLineNumbers w:val="0"/>
              <w:spacing w:before="0" w:beforeAutospacing="0" w:after="0" w:afterAutospacing="0"/>
              <w:ind w:left="0" w:right="0"/>
              <w:jc w:val="center"/>
              <w:rPr>
                <w:rFonts w:hint="default"/>
              </w:rPr>
            </w:pPr>
            <w:r>
              <w:rPr>
                <w:rFonts w:hint="eastAsia"/>
              </w:rPr>
              <w:t>服务内容</w:t>
            </w:r>
          </w:p>
        </w:tc>
        <w:tc>
          <w:tcPr>
            <w:tcW w:w="1652" w:type="dxa"/>
            <w:tcBorders>
              <w:top w:val="single" w:color="000000" w:sz="4" w:space="0"/>
              <w:left w:val="single" w:color="000000" w:sz="4" w:space="0"/>
              <w:bottom w:val="single" w:color="000000" w:sz="4" w:space="0"/>
              <w:right w:val="single" w:color="000000" w:sz="4" w:space="0"/>
            </w:tcBorders>
            <w:vAlign w:val="center"/>
          </w:tcPr>
          <w:p w14:paraId="752573D1">
            <w:pPr>
              <w:pStyle w:val="26"/>
              <w:keepNext w:val="0"/>
              <w:keepLines w:val="0"/>
              <w:suppressLineNumbers w:val="0"/>
              <w:spacing w:before="0" w:beforeAutospacing="0" w:after="0" w:afterAutospacing="0"/>
              <w:ind w:left="0" w:right="0"/>
              <w:jc w:val="center"/>
              <w:rPr>
                <w:rFonts w:hint="default"/>
              </w:rPr>
            </w:pPr>
            <w:r>
              <w:rPr>
                <w:rFonts w:hint="eastAsia"/>
              </w:rPr>
              <w:t>投标报价（元）</w:t>
            </w:r>
          </w:p>
        </w:tc>
        <w:tc>
          <w:tcPr>
            <w:tcW w:w="2414" w:type="dxa"/>
            <w:tcBorders>
              <w:top w:val="single" w:color="000000" w:sz="4" w:space="0"/>
              <w:left w:val="single" w:color="000000" w:sz="4" w:space="0"/>
              <w:bottom w:val="single" w:color="000000" w:sz="4" w:space="0"/>
              <w:right w:val="single" w:color="000000" w:sz="4" w:space="0"/>
            </w:tcBorders>
            <w:vAlign w:val="center"/>
          </w:tcPr>
          <w:p w14:paraId="165122E9">
            <w:pPr>
              <w:pStyle w:val="26"/>
              <w:keepNext w:val="0"/>
              <w:keepLines w:val="0"/>
              <w:suppressLineNumbers w:val="0"/>
              <w:spacing w:before="0" w:beforeAutospacing="0" w:after="0" w:afterAutospacing="0"/>
              <w:ind w:left="0" w:right="0"/>
              <w:jc w:val="center"/>
              <w:rPr>
                <w:rFonts w:hint="default"/>
              </w:rPr>
            </w:pPr>
            <w:r>
              <w:rPr>
                <w:rFonts w:hint="default"/>
              </w:rPr>
              <w:t>备注</w:t>
            </w:r>
          </w:p>
        </w:tc>
      </w:tr>
      <w:tr w14:paraId="3A9C54BA">
        <w:tblPrEx>
          <w:tblCellMar>
            <w:top w:w="0" w:type="dxa"/>
            <w:left w:w="108" w:type="dxa"/>
            <w:bottom w:w="0" w:type="dxa"/>
            <w:right w:w="108" w:type="dxa"/>
          </w:tblCellMar>
        </w:tblPrEx>
        <w:trPr>
          <w:trHeight w:val="1237"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14:paraId="1E3E91F1">
            <w:pPr>
              <w:pStyle w:val="26"/>
              <w:keepNext w:val="0"/>
              <w:keepLines w:val="0"/>
              <w:suppressLineNumbers w:val="0"/>
              <w:spacing w:before="0" w:beforeAutospacing="0" w:after="0" w:afterAutospacing="0"/>
              <w:ind w:left="0" w:right="0"/>
              <w:jc w:val="center"/>
              <w:rPr>
                <w:rFonts w:hint="default"/>
              </w:rPr>
            </w:pPr>
            <w:r>
              <w:rPr>
                <w:rFonts w:hint="default"/>
              </w:rPr>
              <w:t>1</w:t>
            </w:r>
          </w:p>
        </w:tc>
        <w:tc>
          <w:tcPr>
            <w:tcW w:w="5175" w:type="dxa"/>
            <w:tcBorders>
              <w:top w:val="single" w:color="000000" w:sz="4" w:space="0"/>
              <w:left w:val="single" w:color="000000" w:sz="4" w:space="0"/>
              <w:bottom w:val="single" w:color="000000" w:sz="4" w:space="0"/>
              <w:right w:val="single" w:color="000000" w:sz="4" w:space="0"/>
            </w:tcBorders>
            <w:vAlign w:val="center"/>
          </w:tcPr>
          <w:p w14:paraId="53447890">
            <w:pPr>
              <w:pStyle w:val="26"/>
              <w:keepNext w:val="0"/>
              <w:keepLines w:val="0"/>
              <w:suppressLineNumbers w:val="0"/>
              <w:spacing w:before="0" w:beforeAutospacing="0" w:after="0" w:afterAutospacing="0"/>
              <w:ind w:left="0" w:right="0"/>
              <w:jc w:val="center"/>
              <w:rPr>
                <w:rFonts w:hint="default"/>
              </w:rPr>
            </w:pPr>
            <w:r>
              <w:rPr>
                <w:rFonts w:hint="eastAsia"/>
                <w:lang w:val="en-US" w:eastAsia="zh-CN"/>
              </w:rPr>
              <w:t>建湖县国源新能源开发有限公司光伏电站逆变器备品备件采购</w:t>
            </w:r>
          </w:p>
        </w:tc>
        <w:tc>
          <w:tcPr>
            <w:tcW w:w="1652" w:type="dxa"/>
            <w:tcBorders>
              <w:top w:val="single" w:color="000000" w:sz="4" w:space="0"/>
              <w:left w:val="single" w:color="000000" w:sz="4" w:space="0"/>
              <w:bottom w:val="single" w:color="000000" w:sz="4" w:space="0"/>
              <w:right w:val="single" w:color="000000" w:sz="4" w:space="0"/>
            </w:tcBorders>
            <w:vAlign w:val="center"/>
          </w:tcPr>
          <w:p w14:paraId="3984B667">
            <w:pPr>
              <w:pStyle w:val="25"/>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w:t>
            </w:r>
          </w:p>
        </w:tc>
        <w:tc>
          <w:tcPr>
            <w:tcW w:w="2414" w:type="dxa"/>
            <w:tcBorders>
              <w:top w:val="single" w:color="000000" w:sz="4" w:space="0"/>
              <w:left w:val="single" w:color="000000" w:sz="4" w:space="0"/>
              <w:bottom w:val="single" w:color="000000" w:sz="4" w:space="0"/>
              <w:right w:val="single" w:color="000000" w:sz="4" w:space="0"/>
            </w:tcBorders>
            <w:vAlign w:val="center"/>
          </w:tcPr>
          <w:p w14:paraId="1E496B8F">
            <w:pPr>
              <w:pStyle w:val="26"/>
              <w:keepNext w:val="0"/>
              <w:keepLines w:val="0"/>
              <w:suppressLineNumbers w:val="0"/>
              <w:spacing w:before="0" w:beforeAutospacing="0" w:after="0" w:afterAutospacing="0"/>
              <w:ind w:left="0" w:right="0"/>
              <w:rPr>
                <w:rFonts w:hint="default"/>
              </w:rPr>
            </w:pPr>
            <w:r>
              <w:rPr>
                <w:rFonts w:hint="default"/>
              </w:rPr>
              <w:t>发票类型：</w:t>
            </w:r>
          </w:p>
          <w:p w14:paraId="68408101">
            <w:pPr>
              <w:pStyle w:val="26"/>
              <w:keepNext w:val="0"/>
              <w:keepLines w:val="0"/>
              <w:suppressLineNumbers w:val="0"/>
              <w:spacing w:before="0" w:beforeAutospacing="0" w:after="0" w:afterAutospacing="0"/>
              <w:ind w:left="0" w:right="0"/>
              <w:jc w:val="left"/>
              <w:rPr>
                <w:rFonts w:hint="default"/>
                <w:u w:val="single"/>
              </w:rPr>
            </w:pPr>
            <w:r>
              <w:rPr>
                <w:rFonts w:hint="default" w:ascii="Wingdings 2;Wingdings" w:hAnsi="Wingdings 2;Wingdings" w:eastAsia="Wingdings 2;Wingdings" w:cs="Wingdings 2;Wingdings"/>
              </w:rPr>
              <w:sym w:font="Wingdings 2" w:char="0052"/>
            </w:r>
            <w:r>
              <w:rPr>
                <w:rFonts w:hint="default"/>
              </w:rPr>
              <w:t>专票，税率</w:t>
            </w:r>
            <w:r>
              <w:rPr>
                <w:rFonts w:hint="default" w:eastAsia="Times New Roman"/>
                <w:u w:val="single"/>
              </w:rPr>
              <w:t xml:space="preserve"> </w:t>
            </w:r>
            <w:r>
              <w:rPr>
                <w:rFonts w:hint="eastAsia" w:eastAsia="宋体"/>
                <w:u w:val="single"/>
                <w:lang w:val="en-US" w:eastAsia="zh-CN"/>
              </w:rPr>
              <w:t xml:space="preserve">  </w:t>
            </w:r>
            <w:r>
              <w:rPr>
                <w:rFonts w:hint="default"/>
                <w:u w:val="single"/>
              </w:rPr>
              <w:t>%</w:t>
            </w:r>
          </w:p>
        </w:tc>
      </w:tr>
      <w:tr w14:paraId="4C31C3A7">
        <w:tblPrEx>
          <w:tblCellMar>
            <w:top w:w="0" w:type="dxa"/>
            <w:left w:w="108" w:type="dxa"/>
            <w:bottom w:w="0" w:type="dxa"/>
            <w:right w:w="108" w:type="dxa"/>
          </w:tblCellMar>
        </w:tblPrEx>
        <w:trPr>
          <w:jc w:val="center"/>
        </w:trPr>
        <w:tc>
          <w:tcPr>
            <w:tcW w:w="657" w:type="dxa"/>
            <w:tcBorders>
              <w:top w:val="single" w:color="000000" w:sz="4" w:space="0"/>
              <w:left w:val="single" w:color="000000" w:sz="4" w:space="0"/>
              <w:bottom w:val="single" w:color="000000" w:sz="4" w:space="0"/>
              <w:right w:val="single" w:color="000000" w:sz="4" w:space="0"/>
            </w:tcBorders>
            <w:vAlign w:val="center"/>
          </w:tcPr>
          <w:p w14:paraId="005D7A32">
            <w:pPr>
              <w:pStyle w:val="26"/>
              <w:keepNext w:val="0"/>
              <w:keepLines w:val="0"/>
              <w:suppressLineNumbers w:val="0"/>
              <w:snapToGrid w:val="0"/>
              <w:spacing w:before="0" w:beforeAutospacing="0" w:after="0" w:afterAutospacing="0"/>
              <w:ind w:left="0" w:right="0"/>
              <w:jc w:val="center"/>
              <w:rPr>
                <w:rFonts w:hint="default"/>
                <w:u w:val="single"/>
              </w:rPr>
            </w:pPr>
          </w:p>
        </w:tc>
        <w:tc>
          <w:tcPr>
            <w:tcW w:w="5175" w:type="dxa"/>
            <w:tcBorders>
              <w:top w:val="single" w:color="000000" w:sz="4" w:space="0"/>
              <w:left w:val="single" w:color="000000" w:sz="4" w:space="0"/>
              <w:bottom w:val="single" w:color="000000" w:sz="4" w:space="0"/>
              <w:right w:val="single" w:color="000000" w:sz="4" w:space="0"/>
            </w:tcBorders>
            <w:vAlign w:val="center"/>
          </w:tcPr>
          <w:p w14:paraId="50458FCD">
            <w:pPr>
              <w:pStyle w:val="26"/>
              <w:keepNext w:val="0"/>
              <w:keepLines w:val="0"/>
              <w:suppressLineNumbers w:val="0"/>
              <w:spacing w:before="0" w:beforeAutospacing="0" w:after="0" w:afterAutospacing="0"/>
              <w:ind w:left="0" w:right="0"/>
              <w:jc w:val="center"/>
              <w:rPr>
                <w:rFonts w:hint="default"/>
                <w:sz w:val="24"/>
              </w:rPr>
            </w:pPr>
            <w:r>
              <w:rPr>
                <w:rFonts w:hint="default"/>
                <w:sz w:val="24"/>
              </w:rPr>
              <w:t>合计</w:t>
            </w:r>
          </w:p>
        </w:tc>
        <w:tc>
          <w:tcPr>
            <w:tcW w:w="1652" w:type="dxa"/>
            <w:tcBorders>
              <w:top w:val="single" w:color="000000" w:sz="4" w:space="0"/>
              <w:left w:val="single" w:color="000000" w:sz="4" w:space="0"/>
              <w:bottom w:val="single" w:color="000000" w:sz="4" w:space="0"/>
              <w:right w:val="single" w:color="000000" w:sz="4" w:space="0"/>
            </w:tcBorders>
            <w:vAlign w:val="center"/>
          </w:tcPr>
          <w:p w14:paraId="1F837807">
            <w:pPr>
              <w:pStyle w:val="26"/>
              <w:keepNext w:val="0"/>
              <w:keepLines w:val="0"/>
              <w:suppressLineNumbers w:val="0"/>
              <w:snapToGrid w:val="0"/>
              <w:spacing w:before="0" w:beforeAutospacing="0" w:after="0" w:afterAutospacing="0"/>
              <w:ind w:left="0" w:right="0"/>
              <w:jc w:val="center"/>
              <w:rPr>
                <w:rFonts w:hint="default"/>
                <w:sz w:val="24"/>
              </w:rPr>
            </w:pPr>
          </w:p>
        </w:tc>
        <w:tc>
          <w:tcPr>
            <w:tcW w:w="2414" w:type="dxa"/>
            <w:tcBorders>
              <w:top w:val="single" w:color="000000" w:sz="4" w:space="0"/>
              <w:left w:val="single" w:color="000000" w:sz="4" w:space="0"/>
              <w:bottom w:val="single" w:color="000000" w:sz="4" w:space="0"/>
              <w:right w:val="single" w:color="000000" w:sz="4" w:space="0"/>
            </w:tcBorders>
            <w:vAlign w:val="center"/>
          </w:tcPr>
          <w:p w14:paraId="0B6E9D62">
            <w:pPr>
              <w:pStyle w:val="26"/>
              <w:keepNext w:val="0"/>
              <w:keepLines w:val="0"/>
              <w:suppressLineNumbers w:val="0"/>
              <w:snapToGrid w:val="0"/>
              <w:spacing w:before="0" w:beforeAutospacing="0" w:after="0" w:afterAutospacing="0"/>
              <w:ind w:left="0" w:right="0"/>
              <w:jc w:val="center"/>
              <w:rPr>
                <w:rFonts w:hint="default"/>
              </w:rPr>
            </w:pPr>
          </w:p>
        </w:tc>
      </w:tr>
    </w:tbl>
    <w:p w14:paraId="45E9259A">
      <w:pPr>
        <w:pStyle w:val="25"/>
        <w:widowControl/>
        <w:spacing w:line="360" w:lineRule="auto"/>
        <w:jc w:val="left"/>
        <w:rPr>
          <w:rFonts w:ascii="宋体" w:hAnsi="宋体" w:cs="宋体"/>
          <w:kern w:val="0"/>
          <w:sz w:val="24"/>
        </w:rPr>
      </w:pPr>
      <w:r>
        <w:rPr>
          <w:rFonts w:ascii="宋体" w:hAnsi="宋体" w:cs="宋体"/>
          <w:kern w:val="0"/>
          <w:sz w:val="24"/>
        </w:rPr>
        <w:t>2、一旦我方中标，</w:t>
      </w:r>
      <w:r>
        <w:rPr>
          <w:rFonts w:ascii="宋体" w:hAnsi="宋体" w:cs="宋体"/>
          <w:sz w:val="24"/>
        </w:rPr>
        <w:t>服务时间服从招标人的要求</w:t>
      </w:r>
      <w:r>
        <w:rPr>
          <w:rFonts w:ascii="宋体" w:hAnsi="宋体" w:cs="宋体"/>
          <w:kern w:val="0"/>
          <w:sz w:val="24"/>
          <w:lang w:val="zh-CN"/>
        </w:rPr>
        <w:t>。</w:t>
      </w:r>
      <w:r>
        <w:rPr>
          <w:rFonts w:ascii="宋体" w:hAnsi="宋体" w:cs="宋体"/>
          <w:kern w:val="0"/>
          <w:sz w:val="24"/>
        </w:rPr>
        <w:t>如果违约，贵方有权中止我方中标并选择其它中标单位。</w:t>
      </w:r>
    </w:p>
    <w:p w14:paraId="53643EB9">
      <w:pPr>
        <w:pStyle w:val="25"/>
        <w:widowControl/>
        <w:spacing w:line="360" w:lineRule="auto"/>
        <w:rPr>
          <w:rFonts w:ascii="宋体" w:hAnsi="宋体" w:cs="宋体"/>
          <w:kern w:val="0"/>
          <w:sz w:val="24"/>
        </w:rPr>
      </w:pPr>
      <w:r>
        <w:rPr>
          <w:rFonts w:ascii="宋体" w:hAnsi="宋体" w:cs="宋体"/>
          <w:kern w:val="0"/>
          <w:sz w:val="24"/>
        </w:rPr>
        <w:t>3、本次投标，我单位派出的项目负责人为</w:t>
      </w:r>
      <w:r>
        <w:rPr>
          <w:rFonts w:ascii="宋体" w:hAnsi="宋体" w:cs="宋体"/>
          <w:kern w:val="0"/>
          <w:sz w:val="24"/>
          <w:u w:val="single"/>
        </w:rPr>
        <w:t xml:space="preserve">           </w:t>
      </w:r>
      <w:r>
        <w:rPr>
          <w:rFonts w:ascii="宋体" w:hAnsi="宋体" w:cs="宋体"/>
          <w:kern w:val="0"/>
          <w:sz w:val="24"/>
        </w:rPr>
        <w:t>。</w:t>
      </w:r>
    </w:p>
    <w:p w14:paraId="4E75FF8F">
      <w:pPr>
        <w:pStyle w:val="25"/>
        <w:widowControl/>
        <w:spacing w:line="360" w:lineRule="auto"/>
        <w:rPr>
          <w:rFonts w:ascii="宋体" w:hAnsi="宋体" w:cs="宋体"/>
          <w:kern w:val="0"/>
          <w:sz w:val="24"/>
        </w:rPr>
      </w:pPr>
      <w:r>
        <w:rPr>
          <w:rFonts w:ascii="宋体" w:hAnsi="宋体" w:cs="宋体"/>
          <w:kern w:val="0"/>
          <w:sz w:val="24"/>
        </w:rPr>
        <w:t>4、我方理解：你方不必定授标给最低报价的投标人或其他任一投标人。</w:t>
      </w:r>
    </w:p>
    <w:p w14:paraId="601E74A6">
      <w:pPr>
        <w:pStyle w:val="25"/>
        <w:widowControl/>
        <w:spacing w:line="360" w:lineRule="auto"/>
        <w:rPr>
          <w:rFonts w:ascii="宋体" w:hAnsi="宋体" w:cs="宋体"/>
          <w:kern w:val="0"/>
          <w:sz w:val="24"/>
        </w:rPr>
      </w:pPr>
      <w:r>
        <w:rPr>
          <w:rFonts w:ascii="宋体" w:hAnsi="宋体" w:cs="宋体"/>
          <w:kern w:val="0"/>
          <w:sz w:val="24"/>
        </w:rPr>
        <w:t>5、我方同意所提交的投标文件在“投标须知”中规定的投标有效期内有效，在此期间如果中标，我方将受此约束。严格遵守国家法律、法规及江苏省、盐城市现行招投标管理的规定，如有违反，贵方有权取消我方的投标资格。</w:t>
      </w:r>
    </w:p>
    <w:p w14:paraId="0FDF8290">
      <w:pPr>
        <w:pStyle w:val="25"/>
        <w:widowControl/>
        <w:spacing w:line="360" w:lineRule="auto"/>
        <w:jc w:val="left"/>
        <w:rPr>
          <w:rFonts w:ascii="宋体" w:hAnsi="宋体" w:cs="宋体"/>
          <w:kern w:val="0"/>
          <w:sz w:val="24"/>
        </w:rPr>
      </w:pPr>
      <w:r>
        <w:rPr>
          <w:rFonts w:ascii="宋体" w:hAnsi="宋体" w:cs="宋体"/>
          <w:kern w:val="0"/>
          <w:sz w:val="24"/>
        </w:rPr>
        <w:t>6、你方的中标通知书和本投标文件将成为约束双方的合同文件的组成部分。</w:t>
      </w:r>
    </w:p>
    <w:p w14:paraId="1EFCB3B2">
      <w:pPr>
        <w:pStyle w:val="25"/>
        <w:widowControl/>
        <w:spacing w:line="400" w:lineRule="exact"/>
        <w:jc w:val="left"/>
        <w:rPr>
          <w:rFonts w:ascii="宋体" w:hAnsi="宋体" w:cs="宋体"/>
          <w:kern w:val="0"/>
          <w:sz w:val="24"/>
        </w:rPr>
      </w:pPr>
      <w:r>
        <w:rPr>
          <w:rFonts w:hint="eastAsia" w:ascii="宋体" w:hAnsi="宋体" w:cs="宋体"/>
          <w:kern w:val="0"/>
          <w:sz w:val="24"/>
        </w:rPr>
        <w:t>7、本次报价完成响应询价文件所约定服务内容。</w:t>
      </w:r>
    </w:p>
    <w:p w14:paraId="1BFC982F">
      <w:pPr>
        <w:pStyle w:val="25"/>
        <w:widowControl/>
        <w:spacing w:line="400" w:lineRule="exact"/>
        <w:jc w:val="left"/>
        <w:rPr>
          <w:rFonts w:ascii="宋体" w:hAnsi="宋体" w:cs="宋体"/>
          <w:kern w:val="0"/>
          <w:sz w:val="24"/>
        </w:rPr>
      </w:pPr>
    </w:p>
    <w:p w14:paraId="46DF89EE">
      <w:pPr>
        <w:pStyle w:val="25"/>
        <w:widowControl/>
        <w:spacing w:line="480" w:lineRule="auto"/>
        <w:jc w:val="left"/>
        <w:rPr>
          <w:rFonts w:ascii="宋体" w:hAnsi="宋体" w:cs="宋体"/>
          <w:kern w:val="0"/>
          <w:sz w:val="24"/>
        </w:rPr>
      </w:pPr>
      <w:r>
        <w:rPr>
          <w:rFonts w:ascii="宋体" w:hAnsi="宋体" w:cs="宋体"/>
          <w:kern w:val="0"/>
          <w:sz w:val="24"/>
        </w:rPr>
        <w:t>投 标 人：</w:t>
      </w:r>
      <w:r>
        <w:rPr>
          <w:rFonts w:ascii="宋体" w:hAnsi="宋体" w:cs="宋体"/>
          <w:kern w:val="0"/>
          <w:sz w:val="24"/>
          <w:u w:val="single"/>
        </w:rPr>
        <w:t xml:space="preserve">              </w:t>
      </w:r>
      <w:r>
        <w:rPr>
          <w:rFonts w:ascii="宋体" w:hAnsi="宋体" w:cs="宋体"/>
          <w:kern w:val="0"/>
          <w:sz w:val="24"/>
          <w:u w:val="single"/>
        </w:rPr>
        <w:tab/>
      </w:r>
      <w:r>
        <w:rPr>
          <w:rFonts w:ascii="宋体" w:hAnsi="宋体" w:cs="宋体"/>
          <w:kern w:val="0"/>
          <w:sz w:val="24"/>
          <w:u w:val="single"/>
        </w:rPr>
        <w:tab/>
      </w:r>
      <w:r>
        <w:rPr>
          <w:rFonts w:ascii="宋体" w:hAnsi="宋体" w:cs="宋体"/>
          <w:kern w:val="0"/>
          <w:sz w:val="24"/>
          <w:u w:val="single"/>
        </w:rPr>
        <w:tab/>
      </w:r>
      <w:r>
        <w:rPr>
          <w:rFonts w:ascii="宋体" w:hAnsi="宋体" w:cs="宋体"/>
          <w:kern w:val="0"/>
          <w:sz w:val="24"/>
          <w:u w:val="single"/>
        </w:rPr>
        <w:tab/>
      </w:r>
      <w:r>
        <w:rPr>
          <w:rFonts w:ascii="宋体" w:hAnsi="宋体" w:cs="宋体"/>
          <w:kern w:val="0"/>
          <w:sz w:val="24"/>
        </w:rPr>
        <w:t xml:space="preserve"> （盖章）</w:t>
      </w:r>
    </w:p>
    <w:p w14:paraId="1AECCBC2">
      <w:pPr>
        <w:pStyle w:val="25"/>
        <w:widowControl/>
        <w:spacing w:line="480" w:lineRule="auto"/>
        <w:jc w:val="left"/>
        <w:rPr>
          <w:rFonts w:ascii="宋体" w:hAnsi="宋体" w:cs="宋体"/>
          <w:kern w:val="0"/>
          <w:sz w:val="24"/>
        </w:rPr>
      </w:pPr>
      <w:r>
        <w:rPr>
          <w:rFonts w:ascii="宋体" w:hAnsi="宋体" w:cs="宋体"/>
          <w:kern w:val="0"/>
          <w:sz w:val="24"/>
        </w:rPr>
        <w:t>单位地址：</w:t>
      </w:r>
      <w:r>
        <w:rPr>
          <w:rFonts w:ascii="宋体" w:hAnsi="宋体" w:cs="宋体"/>
          <w:kern w:val="0"/>
          <w:sz w:val="24"/>
          <w:u w:val="single"/>
        </w:rPr>
        <w:tab/>
      </w:r>
      <w:r>
        <w:rPr>
          <w:rFonts w:ascii="宋体" w:hAnsi="宋体" w:cs="宋体"/>
          <w:kern w:val="0"/>
          <w:sz w:val="24"/>
          <w:u w:val="single"/>
        </w:rPr>
        <w:tab/>
      </w:r>
      <w:r>
        <w:rPr>
          <w:rFonts w:ascii="宋体" w:hAnsi="宋体" w:cs="宋体"/>
          <w:kern w:val="0"/>
          <w:sz w:val="24"/>
          <w:u w:val="single"/>
        </w:rPr>
        <w:tab/>
      </w:r>
      <w:r>
        <w:rPr>
          <w:rFonts w:ascii="宋体" w:hAnsi="宋体" w:cs="宋体"/>
          <w:kern w:val="0"/>
          <w:sz w:val="24"/>
          <w:u w:val="single"/>
        </w:rPr>
        <w:tab/>
      </w:r>
      <w:r>
        <w:rPr>
          <w:rFonts w:ascii="宋体" w:hAnsi="宋体" w:cs="宋体"/>
          <w:kern w:val="0"/>
          <w:sz w:val="24"/>
          <w:u w:val="single"/>
        </w:rPr>
        <w:tab/>
      </w:r>
      <w:r>
        <w:rPr>
          <w:rFonts w:ascii="宋体" w:hAnsi="宋体" w:cs="宋体"/>
          <w:kern w:val="0"/>
          <w:sz w:val="24"/>
          <w:u w:val="single"/>
        </w:rPr>
        <w:tab/>
      </w:r>
      <w:r>
        <w:rPr>
          <w:rFonts w:ascii="宋体" w:hAnsi="宋体" w:cs="宋体"/>
          <w:kern w:val="0"/>
          <w:sz w:val="24"/>
          <w:u w:val="single"/>
        </w:rPr>
        <w:t xml:space="preserve">     </w:t>
      </w:r>
    </w:p>
    <w:p w14:paraId="6240449A">
      <w:pPr>
        <w:pStyle w:val="25"/>
        <w:widowControl/>
        <w:spacing w:line="480" w:lineRule="auto"/>
        <w:jc w:val="left"/>
        <w:rPr>
          <w:rFonts w:ascii="宋体" w:hAnsi="宋体" w:cs="宋体"/>
          <w:kern w:val="0"/>
          <w:sz w:val="24"/>
        </w:rPr>
      </w:pPr>
      <w:r>
        <w:rPr>
          <w:rFonts w:ascii="宋体" w:hAnsi="宋体" w:cs="宋体"/>
          <w:kern w:val="0"/>
          <w:sz w:val="24"/>
        </w:rPr>
        <w:t>法定代表人或其委托代理人（签字或盖章）：</w:t>
      </w:r>
      <w:r>
        <w:rPr>
          <w:rFonts w:ascii="宋体" w:hAnsi="宋体" w:cs="宋体"/>
          <w:kern w:val="0"/>
          <w:sz w:val="24"/>
          <w:u w:val="single"/>
        </w:rPr>
        <w:t xml:space="preserve">           </w:t>
      </w:r>
    </w:p>
    <w:p w14:paraId="66AA5098">
      <w:pPr>
        <w:widowControl/>
        <w:jc w:val="left"/>
        <w:rPr>
          <w:rFonts w:ascii="宋体" w:hAnsi="宋体" w:eastAsia="宋体"/>
          <w:sz w:val="28"/>
        </w:rPr>
      </w:pPr>
      <w:r>
        <w:rPr>
          <w:rFonts w:ascii="宋体" w:hAnsi="宋体" w:cs="宋体"/>
          <w:kern w:val="0"/>
          <w:sz w:val="24"/>
        </w:rPr>
        <w:t>日        期：</w:t>
      </w:r>
      <w:r>
        <w:rPr>
          <w:rFonts w:ascii="宋体" w:hAnsi="宋体" w:cs="宋体"/>
          <w:kern w:val="0"/>
          <w:sz w:val="24"/>
          <w:u w:val="single"/>
        </w:rPr>
        <w:tab/>
      </w:r>
      <w:r>
        <w:rPr>
          <w:rFonts w:ascii="宋体" w:hAnsi="宋体" w:cs="宋体"/>
          <w:kern w:val="0"/>
          <w:sz w:val="24"/>
          <w:u w:val="single"/>
        </w:rPr>
        <w:t xml:space="preserve">      </w:t>
      </w:r>
      <w:r>
        <w:rPr>
          <w:rFonts w:ascii="宋体" w:hAnsi="宋体" w:cs="宋体"/>
          <w:kern w:val="0"/>
          <w:sz w:val="24"/>
        </w:rPr>
        <w:t>年</w:t>
      </w:r>
      <w:r>
        <w:rPr>
          <w:rFonts w:ascii="宋体" w:hAnsi="宋体" w:cs="宋体"/>
          <w:kern w:val="0"/>
          <w:sz w:val="24"/>
          <w:u w:val="single"/>
        </w:rPr>
        <w:tab/>
      </w:r>
      <w:r>
        <w:rPr>
          <w:rFonts w:ascii="宋体" w:hAnsi="宋体" w:cs="宋体"/>
          <w:kern w:val="0"/>
          <w:sz w:val="24"/>
          <w:u w:val="single"/>
        </w:rPr>
        <w:t xml:space="preserve">     </w:t>
      </w:r>
      <w:r>
        <w:rPr>
          <w:rFonts w:ascii="宋体" w:hAnsi="宋体" w:cs="宋体"/>
          <w:kern w:val="0"/>
          <w:sz w:val="24"/>
        </w:rPr>
        <w:t>月</w:t>
      </w:r>
      <w:r>
        <w:rPr>
          <w:rFonts w:ascii="宋体" w:hAnsi="宋体" w:cs="宋体"/>
          <w:kern w:val="0"/>
          <w:sz w:val="24"/>
          <w:u w:val="single"/>
        </w:rPr>
        <w:tab/>
      </w:r>
      <w:r>
        <w:rPr>
          <w:rFonts w:ascii="宋体" w:hAnsi="宋体" w:cs="宋体"/>
          <w:kern w:val="0"/>
          <w:sz w:val="24"/>
          <w:u w:val="single"/>
        </w:rPr>
        <w:t xml:space="preserve">     </w:t>
      </w:r>
      <w:r>
        <w:rPr>
          <w:rFonts w:ascii="宋体" w:hAnsi="宋体" w:cs="宋体"/>
          <w:kern w:val="0"/>
          <w:sz w:val="24"/>
        </w:rPr>
        <w:t>日</w:t>
      </w:r>
    </w:p>
    <w:p w14:paraId="380293B4">
      <w:pPr>
        <w:rPr>
          <w:rFonts w:ascii="宋体" w:hAnsi="宋体" w:cs="宋体"/>
          <w:b/>
          <w:bCs/>
          <w:sz w:val="24"/>
        </w:rPr>
      </w:pPr>
    </w:p>
    <w:p w14:paraId="084E3141">
      <w:pPr>
        <w:rPr>
          <w:rFonts w:ascii="宋体" w:hAnsi="宋体" w:cs="宋体"/>
          <w:b/>
          <w:bCs/>
          <w:sz w:val="24"/>
        </w:rPr>
      </w:pPr>
    </w:p>
    <w:p w14:paraId="11E95D4F">
      <w:pPr>
        <w:rPr>
          <w:rFonts w:hint="eastAsia" w:ascii="宋体" w:hAnsi="宋体" w:cs="宋体"/>
          <w:b/>
          <w:bCs/>
          <w:sz w:val="24"/>
        </w:rPr>
      </w:pPr>
    </w:p>
    <w:p w14:paraId="56475BA1">
      <w:pPr>
        <w:rPr>
          <w:rFonts w:ascii="宋体" w:hAnsi="宋体" w:cs="宋体"/>
          <w:b/>
          <w:bCs/>
          <w:sz w:val="24"/>
        </w:rPr>
      </w:pPr>
      <w:r>
        <w:rPr>
          <w:rFonts w:hint="eastAsia" w:ascii="宋体" w:hAnsi="宋体" w:cs="宋体"/>
          <w:b/>
          <w:bCs/>
          <w:sz w:val="24"/>
        </w:rPr>
        <w:t>附件2：</w:t>
      </w:r>
    </w:p>
    <w:p w14:paraId="4186D39C">
      <w:pPr>
        <w:spacing w:line="500" w:lineRule="exact"/>
        <w:jc w:val="center"/>
        <w:rPr>
          <w:rFonts w:ascii="宋体" w:hAnsi="宋体" w:eastAsia="宋体" w:cs="宋体"/>
          <w:b/>
          <w:sz w:val="40"/>
          <w:szCs w:val="44"/>
        </w:rPr>
      </w:pPr>
      <w:r>
        <w:rPr>
          <w:rFonts w:hint="eastAsia" w:ascii="宋体" w:hAnsi="宋体" w:eastAsia="宋体" w:cs="宋体"/>
          <w:b/>
          <w:sz w:val="40"/>
          <w:szCs w:val="44"/>
        </w:rPr>
        <w:t>法定代表人身份证明书</w:t>
      </w:r>
    </w:p>
    <w:p w14:paraId="2D075003">
      <w:pPr>
        <w:spacing w:line="500" w:lineRule="exact"/>
        <w:rPr>
          <w:rFonts w:ascii="宋体" w:hAnsi="宋体" w:eastAsia="宋体" w:cs="宋体"/>
          <w:sz w:val="28"/>
        </w:rPr>
      </w:pPr>
    </w:p>
    <w:p w14:paraId="68AA285E">
      <w:pPr>
        <w:spacing w:line="500" w:lineRule="exact"/>
        <w:ind w:firstLine="480" w:firstLineChars="200"/>
        <w:rPr>
          <w:rFonts w:ascii="宋体" w:hAnsi="宋体" w:eastAsia="宋体" w:cs="宋体"/>
          <w:sz w:val="24"/>
          <w:u w:val="single"/>
        </w:rPr>
      </w:pPr>
      <w:r>
        <w:rPr>
          <w:rFonts w:hint="eastAsia" w:ascii="宋体" w:hAnsi="宋体" w:eastAsia="宋体" w:cs="宋体"/>
          <w:sz w:val="24"/>
        </w:rPr>
        <w:t>单位名称：</w:t>
      </w:r>
      <w:r>
        <w:rPr>
          <w:rFonts w:hint="eastAsia" w:ascii="宋体" w:hAnsi="宋体" w:eastAsia="宋体" w:cs="宋体"/>
          <w:sz w:val="24"/>
          <w:u w:val="single"/>
        </w:rPr>
        <w:t xml:space="preserve">                                     </w:t>
      </w:r>
    </w:p>
    <w:p w14:paraId="0CBDA2CC">
      <w:pPr>
        <w:spacing w:line="500" w:lineRule="exact"/>
        <w:ind w:firstLine="480" w:firstLineChars="200"/>
        <w:rPr>
          <w:rFonts w:ascii="宋体" w:hAnsi="宋体" w:eastAsia="宋体" w:cs="宋体"/>
          <w:sz w:val="24"/>
        </w:rPr>
      </w:pPr>
      <w:r>
        <w:rPr>
          <w:rFonts w:hint="eastAsia" w:ascii="宋体" w:hAnsi="宋体" w:eastAsia="宋体" w:cs="宋体"/>
          <w:sz w:val="24"/>
        </w:rPr>
        <w:t>单位性质：</w:t>
      </w:r>
      <w:r>
        <w:rPr>
          <w:rFonts w:hint="eastAsia" w:ascii="宋体" w:hAnsi="宋体" w:eastAsia="宋体" w:cs="宋体"/>
          <w:sz w:val="24"/>
          <w:u w:val="single"/>
        </w:rPr>
        <w:t xml:space="preserve">                                     </w:t>
      </w:r>
    </w:p>
    <w:p w14:paraId="22B91124">
      <w:pPr>
        <w:spacing w:line="500" w:lineRule="exact"/>
        <w:ind w:firstLine="480" w:firstLineChars="200"/>
        <w:rPr>
          <w:rFonts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w:t>
      </w:r>
    </w:p>
    <w:p w14:paraId="11E181A6">
      <w:pPr>
        <w:spacing w:line="500" w:lineRule="exact"/>
        <w:ind w:firstLine="480" w:firstLineChars="200"/>
        <w:rPr>
          <w:rFonts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29968DCC">
      <w:pPr>
        <w:spacing w:line="500" w:lineRule="exact"/>
        <w:ind w:firstLine="480" w:firstLineChars="200"/>
        <w:rPr>
          <w:rFonts w:ascii="宋体" w:hAnsi="宋体" w:eastAsia="宋体" w:cs="宋体"/>
          <w:sz w:val="24"/>
        </w:rPr>
      </w:pPr>
      <w:r>
        <w:rPr>
          <w:rFonts w:hint="eastAsia" w:ascii="宋体" w:hAnsi="宋体" w:eastAsia="宋体" w:cs="宋体"/>
          <w:sz w:val="24"/>
        </w:rPr>
        <w:t>经营期限：</w:t>
      </w:r>
      <w:r>
        <w:rPr>
          <w:rFonts w:hint="eastAsia" w:ascii="宋体" w:hAnsi="宋体" w:eastAsia="宋体" w:cs="宋体"/>
          <w:sz w:val="24"/>
          <w:u w:val="single"/>
        </w:rPr>
        <w:t xml:space="preserve">                                     </w:t>
      </w:r>
    </w:p>
    <w:p w14:paraId="03D6818B">
      <w:pPr>
        <w:spacing w:line="500" w:lineRule="exact"/>
        <w:ind w:left="239" w:leftChars="114" w:firstLine="240" w:firstLineChars="100"/>
        <w:rPr>
          <w:rFonts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性别：</w:t>
      </w:r>
      <w:r>
        <w:rPr>
          <w:rFonts w:hint="eastAsia" w:ascii="宋体" w:hAnsi="宋体" w:eastAsia="宋体" w:cs="宋体"/>
          <w:sz w:val="24"/>
          <w:u w:val="single"/>
        </w:rPr>
        <w:t xml:space="preserve">    </w:t>
      </w:r>
      <w:r>
        <w:rPr>
          <w:rFonts w:hint="eastAsia" w:ascii="宋体" w:hAnsi="宋体" w:eastAsia="宋体" w:cs="宋体"/>
          <w:sz w:val="24"/>
        </w:rPr>
        <w:t xml:space="preserve"> 年龄：</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r>
        <w:rPr>
          <w:rFonts w:hint="eastAsia" w:ascii="宋体" w:hAnsi="宋体" w:eastAsia="宋体" w:cs="宋体"/>
          <w:sz w:val="24"/>
        </w:rPr>
        <w:t>系</w:t>
      </w:r>
      <w:r>
        <w:rPr>
          <w:rFonts w:hint="eastAsia" w:ascii="宋体" w:hAnsi="宋体" w:eastAsia="宋体" w:cs="宋体"/>
          <w:sz w:val="24"/>
          <w:u w:val="single"/>
        </w:rPr>
        <w:t xml:space="preserve">                                （报价单位）            </w:t>
      </w:r>
      <w:r>
        <w:rPr>
          <w:rFonts w:hint="eastAsia" w:ascii="宋体" w:hAnsi="宋体" w:eastAsia="宋体" w:cs="宋体"/>
          <w:sz w:val="24"/>
        </w:rPr>
        <w:t>的法定代表人。</w:t>
      </w:r>
    </w:p>
    <w:p w14:paraId="1BFD1EEF">
      <w:pPr>
        <w:spacing w:line="500" w:lineRule="exact"/>
        <w:ind w:firstLine="480" w:firstLineChars="200"/>
        <w:rPr>
          <w:rFonts w:ascii="宋体" w:hAnsi="宋体" w:eastAsia="宋体" w:cs="宋体"/>
          <w:sz w:val="24"/>
        </w:rPr>
      </w:pPr>
    </w:p>
    <w:p w14:paraId="057F6D6A">
      <w:pPr>
        <w:spacing w:line="500" w:lineRule="exact"/>
        <w:ind w:firstLine="480" w:firstLineChars="200"/>
        <w:rPr>
          <w:rFonts w:ascii="宋体" w:hAnsi="宋体" w:eastAsia="宋体" w:cs="宋体"/>
          <w:sz w:val="24"/>
        </w:rPr>
      </w:pPr>
      <w:r>
        <w:rPr>
          <w:rFonts w:ascii="宋体" w:hAnsi="宋体" w:eastAsia="宋体" w:cs="宋体"/>
          <w:sz w:val="24"/>
        </w:rPr>
        <mc:AlternateContent>
          <mc:Choice Requires="wps">
            <w:drawing>
              <wp:anchor distT="45720" distB="45720" distL="114300" distR="114300" simplePos="0" relativeHeight="251660288" behindDoc="0" locked="0" layoutInCell="1" allowOverlap="1">
                <wp:simplePos x="0" y="0"/>
                <wp:positionH relativeFrom="column">
                  <wp:posOffset>2788920</wp:posOffset>
                </wp:positionH>
                <wp:positionV relativeFrom="paragraph">
                  <wp:posOffset>431165</wp:posOffset>
                </wp:positionV>
                <wp:extent cx="3025140" cy="1935480"/>
                <wp:effectExtent l="4445" t="5080" r="18415" b="21590"/>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5140" cy="1935480"/>
                        </a:xfrm>
                        <a:prstGeom prst="rect">
                          <a:avLst/>
                        </a:prstGeom>
                        <a:solidFill>
                          <a:srgbClr val="FFFFFF"/>
                        </a:solidFill>
                        <a:ln w="9525">
                          <a:solidFill>
                            <a:srgbClr val="000000"/>
                          </a:solidFill>
                          <a:miter lim="800000"/>
                        </a:ln>
                      </wps:spPr>
                      <wps:txbx>
                        <w:txbxContent>
                          <w:p w14:paraId="2F3E3310">
                            <w:pPr>
                              <w:spacing w:line="500" w:lineRule="exact"/>
                              <w:ind w:firstLine="480" w:firstLineChars="200"/>
                              <w:rPr>
                                <w:rFonts w:ascii="宋体" w:hAnsi="宋体" w:eastAsia="宋体" w:cs="宋体"/>
                                <w:sz w:val="24"/>
                              </w:rPr>
                            </w:pPr>
                          </w:p>
                          <w:p w14:paraId="36D14626">
                            <w:pPr>
                              <w:spacing w:line="500" w:lineRule="exact"/>
                              <w:ind w:firstLine="480" w:firstLineChars="200"/>
                              <w:rPr>
                                <w:rFonts w:ascii="宋体" w:hAnsi="宋体" w:eastAsia="宋体" w:cs="宋体"/>
                                <w:sz w:val="24"/>
                              </w:rPr>
                            </w:pPr>
                          </w:p>
                          <w:p w14:paraId="169752B8">
                            <w:pPr>
                              <w:spacing w:line="500" w:lineRule="exact"/>
                              <w:ind w:firstLine="1200" w:firstLineChars="500"/>
                              <w:rPr>
                                <w:rFonts w:ascii="宋体" w:hAnsi="宋体" w:eastAsia="宋体" w:cs="宋体"/>
                                <w:sz w:val="24"/>
                              </w:rPr>
                            </w:pPr>
                            <w:r>
                              <w:rPr>
                                <w:rFonts w:hint="eastAsia" w:ascii="宋体" w:hAnsi="宋体" w:eastAsia="宋体" w:cs="宋体"/>
                                <w:sz w:val="24"/>
                              </w:rPr>
                              <w:t>法人身份证反面</w:t>
                            </w:r>
                          </w:p>
                          <w:p w14:paraId="105E119D"/>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9.6pt;margin-top:33.95pt;height:152.4pt;width:238.2pt;mso-wrap-distance-bottom:3.6pt;mso-wrap-distance-left:9pt;mso-wrap-distance-right:9pt;mso-wrap-distance-top:3.6pt;z-index:251660288;mso-width-relative:page;mso-height-relative:page;" fillcolor="#FFFFFF" filled="t" stroked="t" coordsize="21600,21600" o:gfxdata="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vTKLPaAAAACgEAAA8AAAAAAAAAAQAgAAAAIgAAAGRy&#10;cy9kb3ducmV2LnhtbFBLAQIUABQAAAAIAIdO4kBwx59fPAIAAHwEAAAOAAAAAAAAAAEAIAAAACkB&#10;AABkcnMvZTJvRG9jLnhtbFBLBQYAAAAABgAGAFkBAADXBQAAAAA=&#10;">
                <v:fill on="t" focussize="0,0"/>
                <v:stroke color="#000000" miterlimit="8" joinstyle="miter"/>
                <v:imagedata o:title=""/>
                <o:lock v:ext="edit" aspectratio="f"/>
                <v:textbox>
                  <w:txbxContent>
                    <w:p w14:paraId="2F3E3310">
                      <w:pPr>
                        <w:spacing w:line="500" w:lineRule="exact"/>
                        <w:ind w:firstLine="480" w:firstLineChars="200"/>
                        <w:rPr>
                          <w:rFonts w:ascii="宋体" w:hAnsi="宋体" w:eastAsia="宋体" w:cs="宋体"/>
                          <w:sz w:val="24"/>
                        </w:rPr>
                      </w:pPr>
                    </w:p>
                    <w:p w14:paraId="36D14626">
                      <w:pPr>
                        <w:spacing w:line="500" w:lineRule="exact"/>
                        <w:ind w:firstLine="480" w:firstLineChars="200"/>
                        <w:rPr>
                          <w:rFonts w:ascii="宋体" w:hAnsi="宋体" w:eastAsia="宋体" w:cs="宋体"/>
                          <w:sz w:val="24"/>
                        </w:rPr>
                      </w:pPr>
                    </w:p>
                    <w:p w14:paraId="169752B8">
                      <w:pPr>
                        <w:spacing w:line="500" w:lineRule="exact"/>
                        <w:ind w:firstLine="1200" w:firstLineChars="500"/>
                        <w:rPr>
                          <w:rFonts w:ascii="宋体" w:hAnsi="宋体" w:eastAsia="宋体" w:cs="宋体"/>
                          <w:sz w:val="24"/>
                        </w:rPr>
                      </w:pPr>
                      <w:r>
                        <w:rPr>
                          <w:rFonts w:hint="eastAsia" w:ascii="宋体" w:hAnsi="宋体" w:eastAsia="宋体" w:cs="宋体"/>
                          <w:sz w:val="24"/>
                        </w:rPr>
                        <w:t>法人身份证反面</w:t>
                      </w:r>
                    </w:p>
                    <w:p w14:paraId="105E119D"/>
                  </w:txbxContent>
                </v:textbox>
                <w10:wrap type="square"/>
              </v:shape>
            </w:pict>
          </mc:Fallback>
        </mc:AlternateContent>
      </w:r>
    </w:p>
    <w:p w14:paraId="6ED636A7">
      <w:pPr>
        <w:spacing w:line="500" w:lineRule="exact"/>
        <w:ind w:firstLine="480" w:firstLineChars="200"/>
        <w:rPr>
          <w:rFonts w:ascii="宋体" w:hAnsi="宋体" w:eastAsia="宋体" w:cs="宋体"/>
          <w:sz w:val="24"/>
        </w:rPr>
      </w:pPr>
      <w:r>
        <w:rPr>
          <w:rFonts w:ascii="宋体" w:hAnsi="宋体" w:eastAsia="宋体" w:cs="宋体"/>
          <w:sz w:val="24"/>
        </w:rPr>
        <mc:AlternateContent>
          <mc:Choice Requires="wps">
            <w:drawing>
              <wp:anchor distT="45720" distB="45720" distL="114300" distR="114300" simplePos="0" relativeHeight="251659264" behindDoc="0" locked="0" layoutInCell="1" allowOverlap="1">
                <wp:simplePos x="0" y="0"/>
                <wp:positionH relativeFrom="column">
                  <wp:posOffset>-335280</wp:posOffset>
                </wp:positionH>
                <wp:positionV relativeFrom="paragraph">
                  <wp:posOffset>111760</wp:posOffset>
                </wp:positionV>
                <wp:extent cx="3025140" cy="1935480"/>
                <wp:effectExtent l="4445" t="5080" r="18415" b="2159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5140" cy="1935480"/>
                        </a:xfrm>
                        <a:prstGeom prst="rect">
                          <a:avLst/>
                        </a:prstGeom>
                        <a:solidFill>
                          <a:srgbClr val="FFFFFF"/>
                        </a:solidFill>
                        <a:ln w="9525">
                          <a:solidFill>
                            <a:srgbClr val="000000"/>
                          </a:solidFill>
                          <a:miter lim="800000"/>
                        </a:ln>
                      </wps:spPr>
                      <wps:txbx>
                        <w:txbxContent>
                          <w:p w14:paraId="78699C2C">
                            <w:pPr>
                              <w:spacing w:line="500" w:lineRule="exact"/>
                              <w:ind w:firstLine="480" w:firstLineChars="200"/>
                              <w:rPr>
                                <w:rFonts w:ascii="宋体" w:hAnsi="宋体" w:eastAsia="宋体" w:cs="宋体"/>
                                <w:sz w:val="24"/>
                              </w:rPr>
                            </w:pPr>
                          </w:p>
                          <w:p w14:paraId="19F949E2">
                            <w:pPr>
                              <w:spacing w:line="500" w:lineRule="exact"/>
                              <w:ind w:firstLine="480" w:firstLineChars="200"/>
                              <w:rPr>
                                <w:rFonts w:ascii="宋体" w:hAnsi="宋体" w:eastAsia="宋体" w:cs="宋体"/>
                                <w:sz w:val="24"/>
                              </w:rPr>
                            </w:pPr>
                          </w:p>
                          <w:p w14:paraId="5461D885">
                            <w:pPr>
                              <w:spacing w:line="500" w:lineRule="exact"/>
                              <w:ind w:firstLine="1200" w:firstLineChars="500"/>
                              <w:rPr>
                                <w:rFonts w:ascii="宋体" w:hAnsi="宋体" w:eastAsia="宋体" w:cs="宋体"/>
                                <w:sz w:val="24"/>
                              </w:rPr>
                            </w:pPr>
                            <w:r>
                              <w:rPr>
                                <w:rFonts w:hint="eastAsia" w:ascii="宋体" w:hAnsi="宋体" w:eastAsia="宋体" w:cs="宋体"/>
                                <w:sz w:val="24"/>
                              </w:rPr>
                              <w:t>法人身份证正面</w:t>
                            </w:r>
                          </w:p>
                          <w:p w14:paraId="239151F7"/>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6.4pt;margin-top:8.8pt;height:152.4pt;width:238.2pt;mso-wrap-distance-bottom:3.6pt;mso-wrap-distance-left:9pt;mso-wrap-distance-right:9pt;mso-wrap-distance-top:3.6pt;z-index:251659264;mso-width-relative:page;mso-height-relative:page;" fillcolor="#FFFFFF" filled="t" stroked="t" coordsize="21600,21600" o:gfxdata="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&#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XRG1LZAAAACgEAAA8AAAAAAAAAAQAgAAAAIgAAAGRy&#10;cy9kb3ducmV2LnhtbFBLAQIUABQAAAAIAIdO4kAC4ovIPQIAAH4EAAAOAAAAAAAAAAEAIAAAACgB&#10;AABkcnMvZTJvRG9jLnhtbFBLBQYAAAAABgAGAFkBAADXBQAAAAA=&#10;">
                <v:fill on="t" focussize="0,0"/>
                <v:stroke color="#000000" miterlimit="8" joinstyle="miter"/>
                <v:imagedata o:title=""/>
                <o:lock v:ext="edit" aspectratio="f"/>
                <v:textbox>
                  <w:txbxContent>
                    <w:p w14:paraId="78699C2C">
                      <w:pPr>
                        <w:spacing w:line="500" w:lineRule="exact"/>
                        <w:ind w:firstLine="480" w:firstLineChars="200"/>
                        <w:rPr>
                          <w:rFonts w:ascii="宋体" w:hAnsi="宋体" w:eastAsia="宋体" w:cs="宋体"/>
                          <w:sz w:val="24"/>
                        </w:rPr>
                      </w:pPr>
                    </w:p>
                    <w:p w14:paraId="19F949E2">
                      <w:pPr>
                        <w:spacing w:line="500" w:lineRule="exact"/>
                        <w:ind w:firstLine="480" w:firstLineChars="200"/>
                        <w:rPr>
                          <w:rFonts w:ascii="宋体" w:hAnsi="宋体" w:eastAsia="宋体" w:cs="宋体"/>
                          <w:sz w:val="24"/>
                        </w:rPr>
                      </w:pPr>
                    </w:p>
                    <w:p w14:paraId="5461D885">
                      <w:pPr>
                        <w:spacing w:line="500" w:lineRule="exact"/>
                        <w:ind w:firstLine="1200" w:firstLineChars="500"/>
                        <w:rPr>
                          <w:rFonts w:ascii="宋体" w:hAnsi="宋体" w:eastAsia="宋体" w:cs="宋体"/>
                          <w:sz w:val="24"/>
                        </w:rPr>
                      </w:pPr>
                      <w:r>
                        <w:rPr>
                          <w:rFonts w:hint="eastAsia" w:ascii="宋体" w:hAnsi="宋体" w:eastAsia="宋体" w:cs="宋体"/>
                          <w:sz w:val="24"/>
                        </w:rPr>
                        <w:t>法人身份证正面</w:t>
                      </w:r>
                    </w:p>
                    <w:p w14:paraId="239151F7"/>
                  </w:txbxContent>
                </v:textbox>
                <w10:wrap type="square"/>
              </v:shape>
            </w:pict>
          </mc:Fallback>
        </mc:AlternateContent>
      </w:r>
    </w:p>
    <w:p w14:paraId="7F90C4AD">
      <w:pPr>
        <w:spacing w:line="500" w:lineRule="exact"/>
        <w:ind w:firstLine="480" w:firstLineChars="200"/>
        <w:rPr>
          <w:rFonts w:ascii="宋体" w:hAnsi="宋体" w:eastAsia="宋体" w:cs="宋体"/>
          <w:sz w:val="24"/>
        </w:rPr>
      </w:pPr>
      <w:r>
        <w:rPr>
          <w:rFonts w:hint="eastAsia" w:ascii="宋体" w:hAnsi="宋体" w:eastAsia="宋体" w:cs="宋体"/>
          <w:sz w:val="24"/>
        </w:rPr>
        <w:t>特此证明。</w:t>
      </w:r>
    </w:p>
    <w:p w14:paraId="651B17BF">
      <w:pPr>
        <w:spacing w:line="500" w:lineRule="exact"/>
        <w:ind w:firstLine="480" w:firstLineChars="200"/>
        <w:rPr>
          <w:rFonts w:ascii="宋体" w:hAnsi="宋体" w:eastAsia="宋体" w:cs="宋体"/>
          <w:sz w:val="24"/>
        </w:rPr>
      </w:pPr>
    </w:p>
    <w:p w14:paraId="3AC624DA">
      <w:pPr>
        <w:spacing w:line="500" w:lineRule="exact"/>
        <w:ind w:firstLine="480" w:firstLineChars="200"/>
        <w:rPr>
          <w:rFonts w:ascii="宋体" w:hAnsi="宋体" w:eastAsia="宋体" w:cs="宋体"/>
          <w:sz w:val="24"/>
        </w:rPr>
      </w:pPr>
    </w:p>
    <w:p w14:paraId="0E0DAD9D">
      <w:pPr>
        <w:spacing w:line="500" w:lineRule="exact"/>
        <w:ind w:firstLine="480" w:firstLineChars="200"/>
        <w:rPr>
          <w:rFonts w:ascii="宋体" w:hAnsi="宋体" w:eastAsia="宋体" w:cs="宋体"/>
          <w:sz w:val="24"/>
        </w:rPr>
      </w:pPr>
    </w:p>
    <w:p w14:paraId="0265B059">
      <w:pPr>
        <w:spacing w:line="500" w:lineRule="exact"/>
        <w:ind w:firstLine="480" w:firstLineChars="200"/>
        <w:rPr>
          <w:rFonts w:ascii="宋体" w:hAnsi="宋体" w:eastAsia="宋体" w:cs="宋体"/>
          <w:sz w:val="24"/>
        </w:rPr>
      </w:pPr>
    </w:p>
    <w:p w14:paraId="26B5DD1E">
      <w:pPr>
        <w:spacing w:line="500" w:lineRule="exact"/>
        <w:jc w:val="center"/>
        <w:rPr>
          <w:rFonts w:ascii="宋体" w:hAnsi="宋体" w:eastAsia="宋体" w:cs="宋体"/>
          <w:sz w:val="24"/>
        </w:rPr>
      </w:pPr>
      <w:r>
        <w:rPr>
          <w:rFonts w:hint="eastAsia" w:ascii="宋体" w:hAnsi="宋体" w:eastAsia="宋体" w:cs="宋体"/>
          <w:sz w:val="24"/>
        </w:rPr>
        <w:t xml:space="preserve">                                  报价单位（盖章）：</w:t>
      </w:r>
    </w:p>
    <w:p w14:paraId="113AA5D9">
      <w:pPr>
        <w:spacing w:line="500" w:lineRule="exact"/>
        <w:ind w:firstLine="3840" w:firstLineChars="1600"/>
        <w:rPr>
          <w:rFonts w:ascii="宋体" w:hAnsi="宋体" w:eastAsia="宋体" w:cs="宋体"/>
          <w:sz w:val="24"/>
        </w:rPr>
      </w:pPr>
    </w:p>
    <w:p w14:paraId="37AAA917">
      <w:pPr>
        <w:spacing w:line="480" w:lineRule="exact"/>
        <w:jc w:val="center"/>
        <w:rPr>
          <w:rFonts w:ascii="宋体" w:hAnsi="宋体" w:eastAsia="宋体" w:cs="宋体"/>
          <w:sz w:val="24"/>
        </w:rPr>
      </w:pPr>
      <w:r>
        <w:rPr>
          <w:rFonts w:hint="eastAsia" w:ascii="宋体" w:hAnsi="宋体" w:eastAsia="宋体" w:cs="宋体"/>
          <w:sz w:val="24"/>
        </w:rPr>
        <w:t xml:space="preserve">                                        日期：    年   月   日</w:t>
      </w:r>
    </w:p>
    <w:p w14:paraId="74D30FC0">
      <w:pPr>
        <w:spacing w:line="360" w:lineRule="auto"/>
        <w:jc w:val="left"/>
        <w:rPr>
          <w:rFonts w:ascii="宋体" w:hAnsi="宋体" w:eastAsia="宋体" w:cs="宋体"/>
          <w:b/>
          <w:sz w:val="28"/>
          <w:szCs w:val="44"/>
        </w:rPr>
      </w:pPr>
      <w:r>
        <w:rPr>
          <w:rFonts w:hint="eastAsia" w:ascii="宋体" w:hAnsi="宋体" w:eastAsia="宋体" w:cs="宋体"/>
          <w:b/>
          <w:sz w:val="28"/>
          <w:szCs w:val="44"/>
        </w:rPr>
        <w:t>附件</w:t>
      </w:r>
      <w:r>
        <w:rPr>
          <w:rFonts w:ascii="宋体" w:hAnsi="宋体" w:eastAsia="宋体" w:cs="宋体"/>
          <w:b/>
          <w:sz w:val="28"/>
          <w:szCs w:val="44"/>
        </w:rPr>
        <w:t>3</w:t>
      </w:r>
      <w:r>
        <w:rPr>
          <w:rFonts w:hint="eastAsia" w:ascii="宋体" w:hAnsi="宋体" w:eastAsia="宋体" w:cs="宋体"/>
          <w:b/>
          <w:sz w:val="28"/>
          <w:szCs w:val="44"/>
        </w:rPr>
        <w:t>：</w:t>
      </w:r>
    </w:p>
    <w:p w14:paraId="24EAC47B">
      <w:pPr>
        <w:spacing w:line="360" w:lineRule="auto"/>
        <w:jc w:val="center"/>
        <w:rPr>
          <w:rFonts w:ascii="宋体" w:hAnsi="宋体" w:eastAsia="宋体" w:cs="宋体"/>
          <w:b/>
          <w:bCs/>
          <w:sz w:val="32"/>
        </w:rPr>
      </w:pPr>
      <w:r>
        <w:rPr>
          <w:rFonts w:hint="eastAsia" w:ascii="宋体" w:hAnsi="宋体" w:eastAsia="宋体" w:cs="宋体"/>
          <w:b/>
          <w:sz w:val="40"/>
          <w:szCs w:val="44"/>
        </w:rPr>
        <w:t>授 权 委 托 书</w:t>
      </w:r>
    </w:p>
    <w:p w14:paraId="6E1D0C69">
      <w:pPr>
        <w:spacing w:line="360" w:lineRule="auto"/>
        <w:jc w:val="center"/>
        <w:rPr>
          <w:rFonts w:ascii="宋体" w:hAnsi="宋体" w:eastAsia="宋体" w:cs="宋体"/>
          <w:sz w:val="44"/>
        </w:rPr>
      </w:pPr>
    </w:p>
    <w:p w14:paraId="06322760">
      <w:pPr>
        <w:spacing w:line="360" w:lineRule="auto"/>
        <w:ind w:firstLine="480" w:firstLineChars="200"/>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（报价单位名称）的法定代表人，现授权委托</w:t>
      </w:r>
      <w:r>
        <w:rPr>
          <w:rFonts w:hint="eastAsia" w:ascii="宋体" w:hAnsi="宋体" w:eastAsia="宋体" w:cs="宋体"/>
          <w:sz w:val="24"/>
          <w:u w:val="single"/>
        </w:rPr>
        <w:t xml:space="preserve">                    </w:t>
      </w:r>
      <w:r>
        <w:rPr>
          <w:rFonts w:hint="eastAsia" w:ascii="宋体" w:hAnsi="宋体" w:eastAsia="宋体" w:cs="宋体"/>
          <w:sz w:val="24"/>
        </w:rPr>
        <w:t>（姓名）为我公司代理人，以本公司的名义参加</w:t>
      </w:r>
      <w:r>
        <w:rPr>
          <w:rFonts w:hint="eastAsia" w:ascii="宋体" w:hAnsi="宋体" w:eastAsia="宋体" w:cs="宋体"/>
          <w:sz w:val="24"/>
          <w:u w:val="single"/>
        </w:rPr>
        <w:t xml:space="preserve">                          </w:t>
      </w:r>
      <w:r>
        <w:rPr>
          <w:rFonts w:hint="eastAsia" w:ascii="宋体" w:hAnsi="宋体" w:eastAsia="宋体" w:cs="宋体"/>
          <w:sz w:val="24"/>
        </w:rPr>
        <w:t>（询价单位）的</w:t>
      </w:r>
      <w:r>
        <w:rPr>
          <w:rFonts w:hint="eastAsia" w:ascii="宋体" w:hAnsi="宋体" w:eastAsia="宋体" w:cs="宋体"/>
          <w:sz w:val="24"/>
          <w:u w:val="single"/>
        </w:rPr>
        <w:t xml:space="preserve">                              </w:t>
      </w:r>
      <w:r>
        <w:rPr>
          <w:rFonts w:hint="eastAsia" w:ascii="宋体" w:hAnsi="宋体" w:eastAsia="宋体" w:cs="宋体"/>
          <w:sz w:val="24"/>
        </w:rPr>
        <w:t>项目的报价活动。代理人在报价、合同谈判过程中所签署的一切文件和处理与之有关的一切事务，我均予以承认。</w:t>
      </w:r>
    </w:p>
    <w:p w14:paraId="34A99C5E">
      <w:pPr>
        <w:spacing w:line="500" w:lineRule="exact"/>
        <w:ind w:firstLine="480" w:firstLineChars="200"/>
        <w:rPr>
          <w:rFonts w:ascii="宋体" w:hAnsi="宋体" w:eastAsia="宋体" w:cs="宋体"/>
          <w:sz w:val="24"/>
        </w:rPr>
      </w:pPr>
      <w:r>
        <w:rPr>
          <w:rFonts w:ascii="宋体" w:hAnsi="宋体" w:eastAsia="宋体" w:cs="宋体"/>
          <w:sz w:val="24"/>
        </w:rPr>
        <mc:AlternateContent>
          <mc:Choice Requires="wps">
            <w:drawing>
              <wp:anchor distT="45720" distB="45720" distL="114300" distR="114300" simplePos="0" relativeHeight="251662336" behindDoc="0" locked="0" layoutInCell="1" allowOverlap="1">
                <wp:simplePos x="0" y="0"/>
                <wp:positionH relativeFrom="column">
                  <wp:posOffset>2788920</wp:posOffset>
                </wp:positionH>
                <wp:positionV relativeFrom="paragraph">
                  <wp:posOffset>431165</wp:posOffset>
                </wp:positionV>
                <wp:extent cx="3025140" cy="1935480"/>
                <wp:effectExtent l="4445" t="5080" r="18415" b="2159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5140" cy="1935480"/>
                        </a:xfrm>
                        <a:prstGeom prst="rect">
                          <a:avLst/>
                        </a:prstGeom>
                        <a:solidFill>
                          <a:srgbClr val="FFFFFF"/>
                        </a:solidFill>
                        <a:ln w="9525">
                          <a:solidFill>
                            <a:srgbClr val="000000"/>
                          </a:solidFill>
                          <a:miter lim="800000"/>
                        </a:ln>
                      </wps:spPr>
                      <wps:txbx>
                        <w:txbxContent>
                          <w:p w14:paraId="1557A2AD">
                            <w:pPr>
                              <w:spacing w:line="500" w:lineRule="exact"/>
                              <w:ind w:firstLine="480" w:firstLineChars="200"/>
                              <w:rPr>
                                <w:rFonts w:ascii="宋体" w:hAnsi="宋体" w:eastAsia="宋体" w:cs="宋体"/>
                                <w:sz w:val="24"/>
                              </w:rPr>
                            </w:pPr>
                          </w:p>
                          <w:p w14:paraId="75814B7A">
                            <w:pPr>
                              <w:spacing w:line="500" w:lineRule="exact"/>
                              <w:ind w:firstLine="480" w:firstLineChars="200"/>
                              <w:rPr>
                                <w:rFonts w:ascii="宋体" w:hAnsi="宋体" w:eastAsia="宋体" w:cs="宋体"/>
                                <w:sz w:val="24"/>
                              </w:rPr>
                            </w:pPr>
                          </w:p>
                          <w:p w14:paraId="6710285E">
                            <w:pPr>
                              <w:spacing w:line="500" w:lineRule="exact"/>
                              <w:ind w:firstLine="1200" w:firstLineChars="500"/>
                              <w:rPr>
                                <w:rFonts w:ascii="宋体" w:hAnsi="宋体" w:eastAsia="宋体" w:cs="宋体"/>
                                <w:sz w:val="24"/>
                              </w:rPr>
                            </w:pPr>
                            <w:r>
                              <w:rPr>
                                <w:rFonts w:hint="eastAsia" w:ascii="宋体" w:hAnsi="宋体" w:eastAsia="宋体" w:cs="宋体"/>
                                <w:sz w:val="24"/>
                              </w:rPr>
                              <w:t>代理人身份证反面</w:t>
                            </w:r>
                          </w:p>
                          <w:p w14:paraId="5976213C"/>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19.6pt;margin-top:33.95pt;height:152.4pt;width:238.2pt;mso-wrap-distance-bottom:3.6pt;mso-wrap-distance-left:9pt;mso-wrap-distance-right:9pt;mso-wrap-distance-top:3.6pt;z-index:251662336;mso-width-relative:page;mso-height-relative:page;" fillcolor="#FFFFFF" filled="t" stroked="t" coordsize="21600,21600" o:gfxdata="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9Mos9oAAAAKAQAADwAAAAAAAAABACAAAAAiAAAAZHJz&#10;L2Rvd25yZXYueG1sUEsBAhQAFAAAAAgAh07iQIiBSvE7AgAAfAQAAA4AAAAAAAAAAQAgAAAAKQEA&#10;AGRycy9lMm9Eb2MueG1sUEsFBgAAAAAGAAYAWQEAANYFAAAAAA==&#10;">
                <v:fill on="t" focussize="0,0"/>
                <v:stroke color="#000000" miterlimit="8" joinstyle="miter"/>
                <v:imagedata o:title=""/>
                <o:lock v:ext="edit" aspectratio="f"/>
                <v:textbox>
                  <w:txbxContent>
                    <w:p w14:paraId="1557A2AD">
                      <w:pPr>
                        <w:spacing w:line="500" w:lineRule="exact"/>
                        <w:ind w:firstLine="480" w:firstLineChars="200"/>
                        <w:rPr>
                          <w:rFonts w:ascii="宋体" w:hAnsi="宋体" w:eastAsia="宋体" w:cs="宋体"/>
                          <w:sz w:val="24"/>
                        </w:rPr>
                      </w:pPr>
                    </w:p>
                    <w:p w14:paraId="75814B7A">
                      <w:pPr>
                        <w:spacing w:line="500" w:lineRule="exact"/>
                        <w:ind w:firstLine="480" w:firstLineChars="200"/>
                        <w:rPr>
                          <w:rFonts w:ascii="宋体" w:hAnsi="宋体" w:eastAsia="宋体" w:cs="宋体"/>
                          <w:sz w:val="24"/>
                        </w:rPr>
                      </w:pPr>
                    </w:p>
                    <w:p w14:paraId="6710285E">
                      <w:pPr>
                        <w:spacing w:line="500" w:lineRule="exact"/>
                        <w:ind w:firstLine="1200" w:firstLineChars="500"/>
                        <w:rPr>
                          <w:rFonts w:ascii="宋体" w:hAnsi="宋体" w:eastAsia="宋体" w:cs="宋体"/>
                          <w:sz w:val="24"/>
                        </w:rPr>
                      </w:pPr>
                      <w:r>
                        <w:rPr>
                          <w:rFonts w:hint="eastAsia" w:ascii="宋体" w:hAnsi="宋体" w:eastAsia="宋体" w:cs="宋体"/>
                          <w:sz w:val="24"/>
                        </w:rPr>
                        <w:t>代理人身份证反面</w:t>
                      </w:r>
                    </w:p>
                    <w:p w14:paraId="5976213C"/>
                  </w:txbxContent>
                </v:textbox>
                <w10:wrap type="square"/>
              </v:shape>
            </w:pict>
          </mc:Fallback>
        </mc:AlternateContent>
      </w:r>
    </w:p>
    <w:p w14:paraId="17685FB9">
      <w:pPr>
        <w:spacing w:line="500" w:lineRule="exact"/>
        <w:ind w:firstLine="480" w:firstLineChars="200"/>
        <w:rPr>
          <w:rFonts w:ascii="宋体" w:hAnsi="宋体" w:eastAsia="宋体" w:cs="宋体"/>
          <w:sz w:val="24"/>
        </w:rPr>
      </w:pPr>
      <w:r>
        <w:rPr>
          <w:rFonts w:ascii="宋体" w:hAnsi="宋体" w:eastAsia="宋体" w:cs="宋体"/>
          <w:sz w:val="24"/>
        </w:rPr>
        <mc:AlternateContent>
          <mc:Choice Requires="wps">
            <w:drawing>
              <wp:anchor distT="45720" distB="45720" distL="114300" distR="114300" simplePos="0" relativeHeight="251661312" behindDoc="0" locked="0" layoutInCell="1" allowOverlap="1">
                <wp:simplePos x="0" y="0"/>
                <wp:positionH relativeFrom="column">
                  <wp:posOffset>-335280</wp:posOffset>
                </wp:positionH>
                <wp:positionV relativeFrom="paragraph">
                  <wp:posOffset>111760</wp:posOffset>
                </wp:positionV>
                <wp:extent cx="3025140" cy="1935480"/>
                <wp:effectExtent l="4445" t="5080" r="18415" b="21590"/>
                <wp:wrapSquare wrapText="bothSides"/>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5140" cy="1935480"/>
                        </a:xfrm>
                        <a:prstGeom prst="rect">
                          <a:avLst/>
                        </a:prstGeom>
                        <a:solidFill>
                          <a:srgbClr val="FFFFFF"/>
                        </a:solidFill>
                        <a:ln w="9525">
                          <a:solidFill>
                            <a:srgbClr val="000000"/>
                          </a:solidFill>
                          <a:miter lim="800000"/>
                        </a:ln>
                      </wps:spPr>
                      <wps:txbx>
                        <w:txbxContent>
                          <w:p w14:paraId="3A1E2C3E">
                            <w:pPr>
                              <w:spacing w:line="500" w:lineRule="exact"/>
                              <w:ind w:firstLine="480" w:firstLineChars="200"/>
                              <w:rPr>
                                <w:rFonts w:ascii="宋体" w:hAnsi="宋体" w:eastAsia="宋体" w:cs="宋体"/>
                                <w:sz w:val="24"/>
                              </w:rPr>
                            </w:pPr>
                          </w:p>
                          <w:p w14:paraId="396B4611">
                            <w:pPr>
                              <w:spacing w:line="500" w:lineRule="exact"/>
                              <w:ind w:firstLine="480" w:firstLineChars="200"/>
                              <w:rPr>
                                <w:rFonts w:ascii="宋体" w:hAnsi="宋体" w:eastAsia="宋体" w:cs="宋体"/>
                                <w:sz w:val="24"/>
                              </w:rPr>
                            </w:pPr>
                          </w:p>
                          <w:p w14:paraId="4DC0B3FB">
                            <w:pPr>
                              <w:spacing w:line="500" w:lineRule="exact"/>
                              <w:ind w:firstLine="1200" w:firstLineChars="500"/>
                              <w:rPr>
                                <w:rFonts w:ascii="宋体" w:hAnsi="宋体" w:eastAsia="宋体" w:cs="宋体"/>
                                <w:sz w:val="24"/>
                              </w:rPr>
                            </w:pPr>
                            <w:r>
                              <w:rPr>
                                <w:rFonts w:hint="eastAsia" w:ascii="宋体" w:hAnsi="宋体" w:eastAsia="宋体" w:cs="宋体"/>
                                <w:sz w:val="24"/>
                              </w:rPr>
                              <w:t>代理</w:t>
                            </w:r>
                            <w:r>
                              <w:rPr>
                                <w:rFonts w:ascii="宋体" w:hAnsi="宋体" w:eastAsia="宋体" w:cs="宋体"/>
                                <w:sz w:val="24"/>
                              </w:rPr>
                              <w:t>人</w:t>
                            </w:r>
                            <w:r>
                              <w:rPr>
                                <w:rFonts w:hint="eastAsia" w:ascii="宋体" w:hAnsi="宋体" w:eastAsia="宋体" w:cs="宋体"/>
                                <w:sz w:val="24"/>
                              </w:rPr>
                              <w:t>身份证正面</w:t>
                            </w:r>
                          </w:p>
                          <w:p w14:paraId="1E41ADB4"/>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6.4pt;margin-top:8.8pt;height:152.4pt;width:238.2pt;mso-wrap-distance-bottom:3.6pt;mso-wrap-distance-left:9pt;mso-wrap-distance-right:9pt;mso-wrap-distance-top:3.6pt;z-index:251661312;mso-width-relative:page;mso-height-relative:page;" fillcolor="#FFFFFF" filled="t" stroked="t" coordsize="21600,21600" o:gfxdata="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XRG1LZAAAACgEAAA8AAAAAAAAAAQAgAAAAIgAAAGRycy9k&#10;b3ducmV2LnhtbFBLAQIUABQAAAAIAIdO4kAgvPmUOgIAAHwEAAAOAAAAAAAAAAEAIAAAACgBAABk&#10;cnMvZTJvRG9jLnhtbFBLBQYAAAAABgAGAFkBAADUBQAAAAA=&#10;">
                <v:fill on="t" focussize="0,0"/>
                <v:stroke color="#000000" miterlimit="8" joinstyle="miter"/>
                <v:imagedata o:title=""/>
                <o:lock v:ext="edit" aspectratio="f"/>
                <v:textbox>
                  <w:txbxContent>
                    <w:p w14:paraId="3A1E2C3E">
                      <w:pPr>
                        <w:spacing w:line="500" w:lineRule="exact"/>
                        <w:ind w:firstLine="480" w:firstLineChars="200"/>
                        <w:rPr>
                          <w:rFonts w:ascii="宋体" w:hAnsi="宋体" w:eastAsia="宋体" w:cs="宋体"/>
                          <w:sz w:val="24"/>
                        </w:rPr>
                      </w:pPr>
                    </w:p>
                    <w:p w14:paraId="396B4611">
                      <w:pPr>
                        <w:spacing w:line="500" w:lineRule="exact"/>
                        <w:ind w:firstLine="480" w:firstLineChars="200"/>
                        <w:rPr>
                          <w:rFonts w:ascii="宋体" w:hAnsi="宋体" w:eastAsia="宋体" w:cs="宋体"/>
                          <w:sz w:val="24"/>
                        </w:rPr>
                      </w:pPr>
                    </w:p>
                    <w:p w14:paraId="4DC0B3FB">
                      <w:pPr>
                        <w:spacing w:line="500" w:lineRule="exact"/>
                        <w:ind w:firstLine="1200" w:firstLineChars="500"/>
                        <w:rPr>
                          <w:rFonts w:ascii="宋体" w:hAnsi="宋体" w:eastAsia="宋体" w:cs="宋体"/>
                          <w:sz w:val="24"/>
                        </w:rPr>
                      </w:pPr>
                      <w:r>
                        <w:rPr>
                          <w:rFonts w:hint="eastAsia" w:ascii="宋体" w:hAnsi="宋体" w:eastAsia="宋体" w:cs="宋体"/>
                          <w:sz w:val="24"/>
                        </w:rPr>
                        <w:t>代理</w:t>
                      </w:r>
                      <w:r>
                        <w:rPr>
                          <w:rFonts w:ascii="宋体" w:hAnsi="宋体" w:eastAsia="宋体" w:cs="宋体"/>
                          <w:sz w:val="24"/>
                        </w:rPr>
                        <w:t>人</w:t>
                      </w:r>
                      <w:r>
                        <w:rPr>
                          <w:rFonts w:hint="eastAsia" w:ascii="宋体" w:hAnsi="宋体" w:eastAsia="宋体" w:cs="宋体"/>
                          <w:sz w:val="24"/>
                        </w:rPr>
                        <w:t>身份证正面</w:t>
                      </w:r>
                    </w:p>
                    <w:p w14:paraId="1E41ADB4"/>
                  </w:txbxContent>
                </v:textbox>
                <w10:wrap type="square"/>
              </v:shape>
            </w:pict>
          </mc:Fallback>
        </mc:AlternateContent>
      </w:r>
    </w:p>
    <w:p w14:paraId="7AB717C3">
      <w:pPr>
        <w:spacing w:line="360" w:lineRule="auto"/>
        <w:rPr>
          <w:rFonts w:ascii="宋体" w:hAnsi="宋体" w:eastAsia="宋体" w:cs="宋体"/>
          <w:sz w:val="24"/>
        </w:rPr>
      </w:pPr>
    </w:p>
    <w:p w14:paraId="72C21EA1">
      <w:pPr>
        <w:spacing w:line="360" w:lineRule="auto"/>
        <w:ind w:firstLine="480" w:firstLineChars="200"/>
        <w:rPr>
          <w:rFonts w:ascii="宋体" w:hAnsi="宋体" w:eastAsia="宋体" w:cs="宋体"/>
          <w:sz w:val="24"/>
        </w:rPr>
      </w:pPr>
      <w:r>
        <w:rPr>
          <w:rFonts w:hint="eastAsia" w:ascii="宋体" w:hAnsi="宋体" w:eastAsia="宋体" w:cs="宋体"/>
          <w:sz w:val="24"/>
        </w:rPr>
        <w:t xml:space="preserve">代理人签名：       </w:t>
      </w:r>
    </w:p>
    <w:p w14:paraId="18C4260C">
      <w:pPr>
        <w:spacing w:line="360" w:lineRule="auto"/>
        <w:rPr>
          <w:rFonts w:ascii="宋体" w:hAnsi="宋体" w:eastAsia="宋体" w:cs="宋体"/>
          <w:sz w:val="24"/>
        </w:rPr>
      </w:pPr>
      <w:r>
        <w:rPr>
          <w:rFonts w:hint="eastAsia" w:ascii="宋体" w:hAnsi="宋体" w:eastAsia="宋体" w:cs="宋体"/>
          <w:sz w:val="24"/>
        </w:rPr>
        <w:t xml:space="preserve">    联系电话：</w:t>
      </w:r>
    </w:p>
    <w:p w14:paraId="796DC7C0">
      <w:pPr>
        <w:spacing w:line="360" w:lineRule="auto"/>
        <w:ind w:firstLine="480" w:firstLineChars="200"/>
        <w:rPr>
          <w:rFonts w:ascii="宋体" w:hAnsi="宋体" w:eastAsia="宋体" w:cs="宋体"/>
          <w:sz w:val="24"/>
        </w:rPr>
      </w:pPr>
      <w:r>
        <w:rPr>
          <w:rFonts w:hint="eastAsia" w:ascii="宋体" w:hAnsi="宋体" w:eastAsia="宋体" w:cs="宋体"/>
          <w:sz w:val="24"/>
        </w:rPr>
        <w:t>代理人无转委托权。特此委托。</w:t>
      </w:r>
    </w:p>
    <w:p w14:paraId="4509E050">
      <w:pPr>
        <w:spacing w:line="360" w:lineRule="auto"/>
        <w:jc w:val="center"/>
        <w:rPr>
          <w:rFonts w:ascii="宋体" w:hAnsi="宋体" w:eastAsia="宋体" w:cs="宋体"/>
          <w:sz w:val="24"/>
        </w:rPr>
      </w:pPr>
    </w:p>
    <w:p w14:paraId="58CB072F">
      <w:pPr>
        <w:spacing w:line="360" w:lineRule="auto"/>
        <w:jc w:val="center"/>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 xml:space="preserve"> </w:t>
      </w:r>
    </w:p>
    <w:p w14:paraId="26454274">
      <w:pPr>
        <w:spacing w:line="360" w:lineRule="auto"/>
        <w:jc w:val="center"/>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 xml:space="preserve">   报价单位：（盖章）</w:t>
      </w:r>
    </w:p>
    <w:p w14:paraId="5CA4F77B">
      <w:pPr>
        <w:spacing w:line="360" w:lineRule="auto"/>
        <w:jc w:val="center"/>
        <w:rPr>
          <w:rFonts w:ascii="宋体" w:hAnsi="宋体" w:eastAsia="宋体" w:cs="宋体"/>
          <w:sz w:val="24"/>
        </w:rPr>
      </w:pPr>
      <w:r>
        <w:rPr>
          <w:rFonts w:hint="eastAsia" w:ascii="宋体" w:hAnsi="宋体" w:eastAsia="宋体" w:cs="宋体"/>
          <w:sz w:val="24"/>
        </w:rPr>
        <w:t xml:space="preserve">                        法定代表人：（签字或盖章）</w:t>
      </w:r>
    </w:p>
    <w:p w14:paraId="2A453E8C">
      <w:pPr>
        <w:spacing w:line="360" w:lineRule="auto"/>
        <w:ind w:right="480" w:firstLine="3960" w:firstLineChars="1650"/>
        <w:rPr>
          <w:rFonts w:ascii="宋体" w:hAnsi="宋体" w:eastAsia="宋体" w:cs="宋体"/>
          <w:sz w:val="24"/>
        </w:rPr>
      </w:pPr>
      <w:r>
        <w:rPr>
          <w:rFonts w:hint="eastAsia" w:ascii="宋体" w:hAnsi="宋体" w:eastAsia="宋体" w:cs="宋体"/>
          <w:sz w:val="24"/>
        </w:rPr>
        <w:t xml:space="preserve"> 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3931BA4F">
      <w:pPr>
        <w:spacing w:line="360" w:lineRule="auto"/>
        <w:ind w:right="480" w:firstLine="3960" w:firstLineChars="1650"/>
        <w:rPr>
          <w:rFonts w:ascii="宋体" w:hAnsi="宋体" w:eastAsia="宋体" w:cs="宋体"/>
          <w:sz w:val="24"/>
        </w:rPr>
      </w:pPr>
    </w:p>
    <w:p w14:paraId="05E910FC">
      <w:pPr>
        <w:spacing w:line="360" w:lineRule="auto"/>
        <w:ind w:right="480" w:firstLine="3960" w:firstLineChars="1650"/>
        <w:rPr>
          <w:rFonts w:ascii="宋体" w:hAnsi="宋体" w:cs="宋体"/>
          <w:sz w:val="24"/>
        </w:rPr>
      </w:pPr>
    </w:p>
    <w:p w14:paraId="38E21B56">
      <w:pPr>
        <w:autoSpaceDE w:val="0"/>
        <w:autoSpaceDN w:val="0"/>
        <w:adjustRightInd w:val="0"/>
        <w:jc w:val="left"/>
        <w:rPr>
          <w:rFonts w:ascii="宋体" w:hAnsi="宋体" w:cs="宋体"/>
          <w:b/>
          <w:sz w:val="28"/>
          <w:szCs w:val="44"/>
        </w:rPr>
      </w:pPr>
      <w:r>
        <w:rPr>
          <w:rFonts w:hint="eastAsia" w:ascii="宋体" w:hAnsi="宋体" w:cs="宋体"/>
          <w:b/>
          <w:sz w:val="28"/>
          <w:szCs w:val="44"/>
        </w:rPr>
        <w:t>附件</w:t>
      </w:r>
      <w:r>
        <w:rPr>
          <w:rFonts w:ascii="宋体" w:hAnsi="宋体" w:cs="宋体"/>
          <w:b/>
          <w:sz w:val="28"/>
          <w:szCs w:val="44"/>
        </w:rPr>
        <w:t>4</w:t>
      </w:r>
      <w:r>
        <w:rPr>
          <w:rFonts w:hint="eastAsia" w:ascii="宋体" w:hAnsi="宋体" w:cs="宋体"/>
          <w:b/>
          <w:sz w:val="28"/>
          <w:szCs w:val="44"/>
        </w:rPr>
        <w:t>：</w:t>
      </w:r>
    </w:p>
    <w:p w14:paraId="19DE9BD4">
      <w:pPr>
        <w:autoSpaceDE w:val="0"/>
        <w:autoSpaceDN w:val="0"/>
        <w:adjustRightInd w:val="0"/>
        <w:ind w:firstLine="640"/>
        <w:jc w:val="center"/>
        <w:rPr>
          <w:rFonts w:hint="eastAsia" w:ascii="宋体" w:hAnsi="宋体" w:eastAsia="宋体" w:cs="宋体"/>
          <w:b/>
          <w:bCs/>
          <w:kern w:val="0"/>
          <w:sz w:val="24"/>
        </w:rPr>
      </w:pPr>
      <w:r>
        <w:rPr>
          <w:rFonts w:hint="eastAsia" w:ascii="宋体" w:hAnsi="宋体" w:eastAsia="宋体" w:cs="宋体"/>
          <w:b/>
          <w:bCs/>
          <w:sz w:val="32"/>
          <w:szCs w:val="32"/>
          <w:lang w:val="en-US" w:eastAsia="zh-CN"/>
        </w:rPr>
        <w:t>报价清单</w:t>
      </w:r>
    </w:p>
    <w:tbl>
      <w:tblPr>
        <w:tblStyle w:val="12"/>
        <w:tblW w:w="827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6"/>
        <w:gridCol w:w="2490"/>
        <w:gridCol w:w="870"/>
        <w:gridCol w:w="840"/>
        <w:gridCol w:w="2115"/>
        <w:gridCol w:w="1230"/>
      </w:tblGrid>
      <w:tr w14:paraId="733EA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11" w:hRule="atLeast"/>
        </w:trPr>
        <w:tc>
          <w:tcPr>
            <w:tcW w:w="726" w:type="dxa"/>
            <w:noWrap w:val="0"/>
            <w:vAlign w:val="center"/>
          </w:tcPr>
          <w:p w14:paraId="0175C29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序号</w:t>
            </w:r>
          </w:p>
        </w:tc>
        <w:tc>
          <w:tcPr>
            <w:tcW w:w="2490" w:type="dxa"/>
            <w:noWrap w:val="0"/>
            <w:vAlign w:val="center"/>
          </w:tcPr>
          <w:p w14:paraId="218E91F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名称</w:t>
            </w:r>
          </w:p>
        </w:tc>
        <w:tc>
          <w:tcPr>
            <w:tcW w:w="870" w:type="dxa"/>
            <w:noWrap w:val="0"/>
            <w:vAlign w:val="center"/>
          </w:tcPr>
          <w:p w14:paraId="140CFC1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单位</w:t>
            </w:r>
          </w:p>
        </w:tc>
        <w:tc>
          <w:tcPr>
            <w:tcW w:w="840" w:type="dxa"/>
            <w:noWrap w:val="0"/>
            <w:vAlign w:val="center"/>
          </w:tcPr>
          <w:p w14:paraId="484A6D5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数量</w:t>
            </w:r>
          </w:p>
        </w:tc>
        <w:tc>
          <w:tcPr>
            <w:tcW w:w="2115" w:type="dxa"/>
            <w:noWrap w:val="0"/>
            <w:vAlign w:val="center"/>
          </w:tcPr>
          <w:p w14:paraId="140AAF5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规格、型号、厂家</w:t>
            </w:r>
          </w:p>
        </w:tc>
        <w:tc>
          <w:tcPr>
            <w:tcW w:w="1230" w:type="dxa"/>
            <w:noWrap w:val="0"/>
            <w:vAlign w:val="center"/>
          </w:tcPr>
          <w:p w14:paraId="69777ED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报价（元）</w:t>
            </w:r>
          </w:p>
        </w:tc>
      </w:tr>
      <w:tr w14:paraId="11B24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11" w:hRule="atLeast"/>
        </w:trPr>
        <w:tc>
          <w:tcPr>
            <w:tcW w:w="726" w:type="dxa"/>
            <w:noWrap w:val="0"/>
            <w:vAlign w:val="center"/>
          </w:tcPr>
          <w:p w14:paraId="795B2B2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4"/>
              </w:rPr>
            </w:pPr>
            <w:r>
              <w:rPr>
                <w:rFonts w:hint="eastAsia" w:ascii="宋体" w:hAnsi="宋体" w:eastAsia="宋体" w:cs="宋体"/>
                <w:kern w:val="2"/>
                <w:sz w:val="24"/>
                <w:szCs w:val="24"/>
                <w:lang w:val="en-US" w:eastAsia="zh-CN" w:bidi="ar"/>
              </w:rPr>
              <w:t>1</w:t>
            </w:r>
          </w:p>
        </w:tc>
        <w:tc>
          <w:tcPr>
            <w:tcW w:w="2490" w:type="dxa"/>
            <w:noWrap w:val="0"/>
            <w:vAlign w:val="center"/>
          </w:tcPr>
          <w:p w14:paraId="3540E2C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4"/>
              </w:rPr>
            </w:pPr>
            <w:r>
              <w:rPr>
                <w:rFonts w:hint="eastAsia" w:ascii="宋体" w:hAnsi="宋体" w:eastAsia="宋体" w:cs="宋体"/>
                <w:kern w:val="2"/>
                <w:sz w:val="24"/>
                <w:szCs w:val="24"/>
                <w:lang w:val="en-US" w:eastAsia="zh-CN" w:bidi="ar"/>
              </w:rPr>
              <w:t>20针双绞扁平电缆(0.265米)组件</w:t>
            </w:r>
          </w:p>
        </w:tc>
        <w:tc>
          <w:tcPr>
            <w:tcW w:w="870" w:type="dxa"/>
            <w:noWrap w:val="0"/>
            <w:vAlign w:val="center"/>
          </w:tcPr>
          <w:p w14:paraId="3122E52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4"/>
              </w:rPr>
            </w:pPr>
            <w:r>
              <w:rPr>
                <w:rFonts w:hint="eastAsia" w:ascii="宋体" w:hAnsi="宋体" w:eastAsia="宋体" w:cs="宋体"/>
                <w:kern w:val="2"/>
                <w:sz w:val="24"/>
                <w:szCs w:val="24"/>
                <w:lang w:val="en-US" w:eastAsia="zh-CN" w:bidi="ar"/>
              </w:rPr>
              <w:t>个</w:t>
            </w:r>
          </w:p>
        </w:tc>
        <w:tc>
          <w:tcPr>
            <w:tcW w:w="840" w:type="dxa"/>
            <w:noWrap w:val="0"/>
            <w:vAlign w:val="center"/>
          </w:tcPr>
          <w:p w14:paraId="31D9535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4"/>
              </w:rPr>
            </w:pPr>
            <w:r>
              <w:rPr>
                <w:rFonts w:hint="eastAsia" w:ascii="宋体" w:hAnsi="宋体" w:eastAsia="宋体" w:cs="宋体"/>
                <w:color w:val="000000"/>
                <w:kern w:val="2"/>
                <w:sz w:val="24"/>
                <w:szCs w:val="24"/>
                <w:lang w:val="en-US" w:eastAsia="zh-CN" w:bidi="ar"/>
              </w:rPr>
              <w:t>2</w:t>
            </w:r>
          </w:p>
        </w:tc>
        <w:tc>
          <w:tcPr>
            <w:tcW w:w="2115" w:type="dxa"/>
            <w:noWrap w:val="0"/>
            <w:vAlign w:val="center"/>
          </w:tcPr>
          <w:p w14:paraId="7A965B3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4"/>
              </w:rPr>
            </w:pPr>
            <w:r>
              <w:rPr>
                <w:rFonts w:hint="eastAsia" w:ascii="宋体" w:hAnsi="宋体" w:eastAsia="宋体" w:cs="宋体"/>
                <w:kern w:val="2"/>
                <w:sz w:val="24"/>
                <w:szCs w:val="24"/>
                <w:lang w:val="en-US" w:eastAsia="zh-CN" w:bidi="ar"/>
              </w:rPr>
              <w:t>4J_20P_BPDL/26.5</w:t>
            </w:r>
          </w:p>
        </w:tc>
        <w:tc>
          <w:tcPr>
            <w:tcW w:w="1230" w:type="dxa"/>
            <w:noWrap w:val="0"/>
            <w:vAlign w:val="center"/>
          </w:tcPr>
          <w:p w14:paraId="3A06CB0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
              </w:rPr>
            </w:pPr>
          </w:p>
        </w:tc>
      </w:tr>
      <w:tr w14:paraId="6E1E7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726" w:type="dxa"/>
            <w:noWrap w:val="0"/>
            <w:vAlign w:val="center"/>
          </w:tcPr>
          <w:p w14:paraId="26314729">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2</w:t>
            </w:r>
          </w:p>
        </w:tc>
        <w:tc>
          <w:tcPr>
            <w:tcW w:w="2490" w:type="dxa"/>
            <w:noWrap w:val="0"/>
            <w:vAlign w:val="center"/>
          </w:tcPr>
          <w:p w14:paraId="08A49D8D">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电力电子驱动插件-三防</w:t>
            </w:r>
          </w:p>
        </w:tc>
        <w:tc>
          <w:tcPr>
            <w:tcW w:w="870" w:type="dxa"/>
            <w:noWrap w:val="0"/>
            <w:vAlign w:val="center"/>
          </w:tcPr>
          <w:p w14:paraId="5CBFCC08">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个</w:t>
            </w:r>
          </w:p>
        </w:tc>
        <w:tc>
          <w:tcPr>
            <w:tcW w:w="840" w:type="dxa"/>
            <w:noWrap w:val="0"/>
            <w:vAlign w:val="center"/>
          </w:tcPr>
          <w:p w14:paraId="4059A1C0">
            <w:pPr>
              <w:keepNext w:val="0"/>
              <w:keepLines w:val="0"/>
              <w:widowControl w:val="0"/>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color w:val="000000"/>
                <w:kern w:val="2"/>
                <w:sz w:val="24"/>
                <w:szCs w:val="24"/>
                <w:lang w:val="en-US" w:eastAsia="zh-CN" w:bidi="ar"/>
              </w:rPr>
              <w:t>2</w:t>
            </w:r>
          </w:p>
        </w:tc>
        <w:tc>
          <w:tcPr>
            <w:tcW w:w="2115" w:type="dxa"/>
            <w:noWrap w:val="0"/>
            <w:vAlign w:val="center"/>
          </w:tcPr>
          <w:p w14:paraId="6173C5D5">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NR0461A</w:t>
            </w:r>
          </w:p>
        </w:tc>
        <w:tc>
          <w:tcPr>
            <w:tcW w:w="1230" w:type="dxa"/>
            <w:noWrap w:val="0"/>
            <w:vAlign w:val="center"/>
          </w:tcPr>
          <w:p w14:paraId="2838977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
              </w:rPr>
            </w:pPr>
          </w:p>
        </w:tc>
      </w:tr>
      <w:tr w14:paraId="599D5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726" w:type="dxa"/>
            <w:noWrap w:val="0"/>
            <w:vAlign w:val="center"/>
          </w:tcPr>
          <w:p w14:paraId="630D343B">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3</w:t>
            </w:r>
          </w:p>
        </w:tc>
        <w:tc>
          <w:tcPr>
            <w:tcW w:w="2490" w:type="dxa"/>
            <w:noWrap w:val="0"/>
            <w:vAlign w:val="center"/>
          </w:tcPr>
          <w:p w14:paraId="202607A2">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驱动板-三防</w:t>
            </w:r>
          </w:p>
        </w:tc>
        <w:tc>
          <w:tcPr>
            <w:tcW w:w="870" w:type="dxa"/>
            <w:noWrap w:val="0"/>
            <w:vAlign w:val="center"/>
          </w:tcPr>
          <w:p w14:paraId="5DCA6FB2">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个</w:t>
            </w:r>
          </w:p>
        </w:tc>
        <w:tc>
          <w:tcPr>
            <w:tcW w:w="840" w:type="dxa"/>
            <w:noWrap w:val="0"/>
            <w:vAlign w:val="center"/>
          </w:tcPr>
          <w:p w14:paraId="1A85179B">
            <w:pPr>
              <w:keepNext w:val="0"/>
              <w:keepLines w:val="0"/>
              <w:widowControl w:val="0"/>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color w:val="000000"/>
                <w:kern w:val="2"/>
                <w:sz w:val="24"/>
                <w:szCs w:val="24"/>
                <w:lang w:val="en-US" w:eastAsia="zh-CN" w:bidi="ar"/>
              </w:rPr>
              <w:t>2</w:t>
            </w:r>
          </w:p>
        </w:tc>
        <w:tc>
          <w:tcPr>
            <w:tcW w:w="2115" w:type="dxa"/>
            <w:noWrap w:val="0"/>
            <w:vAlign w:val="center"/>
          </w:tcPr>
          <w:p w14:paraId="6E597B5F">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2SP0320T2B0-12-FF1400R12IP4</w:t>
            </w:r>
          </w:p>
        </w:tc>
        <w:tc>
          <w:tcPr>
            <w:tcW w:w="1230" w:type="dxa"/>
            <w:noWrap w:val="0"/>
            <w:vAlign w:val="center"/>
          </w:tcPr>
          <w:p w14:paraId="700F0B6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
              </w:rPr>
            </w:pPr>
          </w:p>
        </w:tc>
      </w:tr>
      <w:tr w14:paraId="32A77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726" w:type="dxa"/>
            <w:noWrap w:val="0"/>
            <w:vAlign w:val="center"/>
          </w:tcPr>
          <w:p w14:paraId="4166FAA3">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4</w:t>
            </w:r>
          </w:p>
        </w:tc>
        <w:tc>
          <w:tcPr>
            <w:tcW w:w="2490" w:type="dxa"/>
            <w:noWrap w:val="0"/>
            <w:vAlign w:val="center"/>
          </w:tcPr>
          <w:p w14:paraId="5F823F84">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相母排</w:t>
            </w:r>
          </w:p>
        </w:tc>
        <w:tc>
          <w:tcPr>
            <w:tcW w:w="870" w:type="dxa"/>
            <w:noWrap w:val="0"/>
            <w:vAlign w:val="center"/>
          </w:tcPr>
          <w:p w14:paraId="6FA24419">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个</w:t>
            </w:r>
          </w:p>
        </w:tc>
        <w:tc>
          <w:tcPr>
            <w:tcW w:w="840" w:type="dxa"/>
            <w:noWrap w:val="0"/>
            <w:vAlign w:val="center"/>
          </w:tcPr>
          <w:p w14:paraId="7FBF8841">
            <w:pPr>
              <w:keepNext w:val="0"/>
              <w:keepLines w:val="0"/>
              <w:widowControl w:val="0"/>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color w:val="000000"/>
                <w:kern w:val="2"/>
                <w:sz w:val="24"/>
                <w:szCs w:val="24"/>
                <w:lang w:val="en-US" w:eastAsia="zh-CN" w:bidi="ar"/>
              </w:rPr>
              <w:t>2</w:t>
            </w:r>
          </w:p>
        </w:tc>
        <w:tc>
          <w:tcPr>
            <w:tcW w:w="2115" w:type="dxa"/>
            <w:noWrap w:val="0"/>
            <w:vAlign w:val="center"/>
          </w:tcPr>
          <w:p w14:paraId="16B7FB05">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BSE-0066-600A-002</w:t>
            </w:r>
          </w:p>
        </w:tc>
        <w:tc>
          <w:tcPr>
            <w:tcW w:w="1230" w:type="dxa"/>
            <w:noWrap w:val="0"/>
            <w:vAlign w:val="center"/>
          </w:tcPr>
          <w:p w14:paraId="6C4E1EB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
              </w:rPr>
            </w:pPr>
          </w:p>
        </w:tc>
      </w:tr>
      <w:tr w14:paraId="067E7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726" w:type="dxa"/>
            <w:noWrap w:val="0"/>
            <w:vAlign w:val="center"/>
          </w:tcPr>
          <w:p w14:paraId="527B2D5B">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5</w:t>
            </w:r>
          </w:p>
        </w:tc>
        <w:tc>
          <w:tcPr>
            <w:tcW w:w="2490" w:type="dxa"/>
            <w:noWrap w:val="0"/>
            <w:vAlign w:val="center"/>
          </w:tcPr>
          <w:p w14:paraId="346C30A1">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电压互感器</w:t>
            </w:r>
          </w:p>
        </w:tc>
        <w:tc>
          <w:tcPr>
            <w:tcW w:w="870" w:type="dxa"/>
            <w:noWrap w:val="0"/>
            <w:vAlign w:val="center"/>
          </w:tcPr>
          <w:p w14:paraId="30024A0C">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个</w:t>
            </w:r>
          </w:p>
        </w:tc>
        <w:tc>
          <w:tcPr>
            <w:tcW w:w="840" w:type="dxa"/>
            <w:noWrap w:val="0"/>
            <w:vAlign w:val="center"/>
          </w:tcPr>
          <w:p w14:paraId="2E375978">
            <w:pPr>
              <w:keepNext w:val="0"/>
              <w:keepLines w:val="0"/>
              <w:widowControl w:val="0"/>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color w:val="000000"/>
                <w:kern w:val="2"/>
                <w:sz w:val="24"/>
                <w:szCs w:val="24"/>
                <w:lang w:val="en-US" w:eastAsia="zh-CN" w:bidi="ar"/>
              </w:rPr>
              <w:t>2</w:t>
            </w:r>
          </w:p>
        </w:tc>
        <w:tc>
          <w:tcPr>
            <w:tcW w:w="2115" w:type="dxa"/>
            <w:noWrap w:val="0"/>
            <w:vAlign w:val="center"/>
          </w:tcPr>
          <w:p w14:paraId="239AC3E4">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JYH380/57.7-2</w:t>
            </w:r>
          </w:p>
        </w:tc>
        <w:tc>
          <w:tcPr>
            <w:tcW w:w="1230" w:type="dxa"/>
            <w:noWrap w:val="0"/>
            <w:vAlign w:val="center"/>
          </w:tcPr>
          <w:p w14:paraId="6E2981A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
              </w:rPr>
            </w:pPr>
          </w:p>
        </w:tc>
      </w:tr>
      <w:tr w14:paraId="52D8A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726" w:type="dxa"/>
            <w:noWrap w:val="0"/>
            <w:vAlign w:val="center"/>
          </w:tcPr>
          <w:p w14:paraId="66C89D30">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6</w:t>
            </w:r>
          </w:p>
        </w:tc>
        <w:tc>
          <w:tcPr>
            <w:tcW w:w="2490" w:type="dxa"/>
            <w:noWrap w:val="0"/>
            <w:vAlign w:val="center"/>
          </w:tcPr>
          <w:p w14:paraId="135247B2">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IGBT</w:t>
            </w:r>
          </w:p>
        </w:tc>
        <w:tc>
          <w:tcPr>
            <w:tcW w:w="870" w:type="dxa"/>
            <w:noWrap w:val="0"/>
            <w:vAlign w:val="center"/>
          </w:tcPr>
          <w:p w14:paraId="2514761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kern w:val="0"/>
                <w:sz w:val="24"/>
              </w:rPr>
            </w:pPr>
            <w:r>
              <w:rPr>
                <w:rFonts w:hint="eastAsia" w:ascii="宋体" w:hAnsi="宋体" w:eastAsia="宋体" w:cs="宋体"/>
                <w:color w:val="000000"/>
                <w:kern w:val="0"/>
                <w:sz w:val="24"/>
                <w:szCs w:val="24"/>
                <w:lang w:val="en-US" w:eastAsia="zh-CN" w:bidi="ar"/>
              </w:rPr>
              <w:t>个</w:t>
            </w:r>
          </w:p>
        </w:tc>
        <w:tc>
          <w:tcPr>
            <w:tcW w:w="840" w:type="dxa"/>
            <w:noWrap w:val="0"/>
            <w:vAlign w:val="center"/>
          </w:tcPr>
          <w:p w14:paraId="7279BC4F">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color w:val="000000"/>
                <w:kern w:val="2"/>
                <w:sz w:val="24"/>
                <w:szCs w:val="24"/>
                <w:lang w:val="en-US" w:eastAsia="zh-CN" w:bidi="ar"/>
              </w:rPr>
              <w:t>2</w:t>
            </w:r>
          </w:p>
        </w:tc>
        <w:tc>
          <w:tcPr>
            <w:tcW w:w="2115" w:type="dxa"/>
            <w:noWrap w:val="0"/>
            <w:vAlign w:val="center"/>
          </w:tcPr>
          <w:p w14:paraId="0FA7805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kern w:val="0"/>
                <w:sz w:val="24"/>
              </w:rPr>
            </w:pPr>
            <w:r>
              <w:rPr>
                <w:rFonts w:hint="eastAsia" w:ascii="宋体" w:hAnsi="宋体" w:eastAsia="宋体" w:cs="宋体"/>
                <w:color w:val="000000"/>
                <w:kern w:val="0"/>
                <w:sz w:val="24"/>
                <w:szCs w:val="24"/>
                <w:lang w:val="en-US" w:eastAsia="zh-CN" w:bidi="ar"/>
              </w:rPr>
              <w:t>FF1400R12IP4</w:t>
            </w:r>
          </w:p>
        </w:tc>
        <w:tc>
          <w:tcPr>
            <w:tcW w:w="1230" w:type="dxa"/>
            <w:noWrap w:val="0"/>
            <w:vAlign w:val="center"/>
          </w:tcPr>
          <w:p w14:paraId="42D65C6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4"/>
                <w:szCs w:val="24"/>
                <w:lang w:val="en-US" w:eastAsia="zh-CN" w:bidi="ar"/>
              </w:rPr>
            </w:pPr>
          </w:p>
        </w:tc>
      </w:tr>
      <w:tr w14:paraId="197A8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726" w:type="dxa"/>
            <w:noWrap w:val="0"/>
            <w:vAlign w:val="center"/>
          </w:tcPr>
          <w:p w14:paraId="54D4D97A">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7</w:t>
            </w:r>
          </w:p>
        </w:tc>
        <w:tc>
          <w:tcPr>
            <w:tcW w:w="2490" w:type="dxa"/>
            <w:noWrap w:val="0"/>
            <w:vAlign w:val="center"/>
          </w:tcPr>
          <w:p w14:paraId="3AEB481B">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现场技术服务费</w:t>
            </w:r>
          </w:p>
        </w:tc>
        <w:tc>
          <w:tcPr>
            <w:tcW w:w="870" w:type="dxa"/>
            <w:noWrap w:val="0"/>
            <w:vAlign w:val="center"/>
          </w:tcPr>
          <w:p w14:paraId="027ADB3F">
            <w:pPr>
              <w:keepNext w:val="0"/>
              <w:keepLines w:val="0"/>
              <w:widowControl w:val="0"/>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天.人</w:t>
            </w:r>
          </w:p>
        </w:tc>
        <w:tc>
          <w:tcPr>
            <w:tcW w:w="840" w:type="dxa"/>
            <w:noWrap w:val="0"/>
            <w:vAlign w:val="center"/>
          </w:tcPr>
          <w:p w14:paraId="54C0247A">
            <w:pPr>
              <w:keepNext w:val="0"/>
              <w:keepLines w:val="0"/>
              <w:widowControl w:val="0"/>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color w:val="000000"/>
                <w:kern w:val="2"/>
                <w:sz w:val="24"/>
                <w:szCs w:val="24"/>
                <w:lang w:val="en-US" w:eastAsia="zh-CN" w:bidi="ar"/>
              </w:rPr>
              <w:t>1</w:t>
            </w:r>
          </w:p>
        </w:tc>
        <w:tc>
          <w:tcPr>
            <w:tcW w:w="2115" w:type="dxa"/>
            <w:noWrap w:val="0"/>
            <w:vAlign w:val="center"/>
          </w:tcPr>
          <w:p w14:paraId="6B42DE4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kern w:val="0"/>
                <w:sz w:val="24"/>
              </w:rPr>
            </w:pPr>
            <w:r>
              <w:rPr>
                <w:rFonts w:hint="eastAsia" w:ascii="宋体" w:hAnsi="宋体" w:eastAsia="宋体" w:cs="宋体"/>
                <w:kern w:val="2"/>
                <w:sz w:val="24"/>
                <w:szCs w:val="24"/>
                <w:lang w:val="en-US" w:eastAsia="zh-CN" w:bidi="ar"/>
              </w:rPr>
              <w:t>包含食宿交通等全部费用</w:t>
            </w:r>
          </w:p>
        </w:tc>
        <w:tc>
          <w:tcPr>
            <w:tcW w:w="1230" w:type="dxa"/>
            <w:noWrap w:val="0"/>
            <w:vAlign w:val="center"/>
          </w:tcPr>
          <w:p w14:paraId="0A511AB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4"/>
                <w:szCs w:val="24"/>
                <w:lang w:val="en-US" w:eastAsia="zh-CN" w:bidi="ar"/>
              </w:rPr>
            </w:pPr>
          </w:p>
        </w:tc>
      </w:tr>
    </w:tbl>
    <w:p w14:paraId="6DFF40F4">
      <w:pPr>
        <w:spacing w:line="520" w:lineRule="atLeast"/>
        <w:rPr>
          <w:rFonts w:hint="eastAsia" w:ascii="宋体" w:hAnsi="宋体" w:cs="宋体"/>
          <w:sz w:val="24"/>
        </w:rPr>
      </w:pPr>
    </w:p>
    <w:p w14:paraId="5B1C794D">
      <w:pPr>
        <w:spacing w:line="360" w:lineRule="auto"/>
        <w:jc w:val="left"/>
        <w:rPr>
          <w:rFonts w:hint="eastAsia" w:ascii="宋体" w:hAnsi="宋体" w:eastAsia="宋体" w:cs="宋体"/>
          <w:b/>
          <w:sz w:val="28"/>
          <w:szCs w:val="44"/>
        </w:rPr>
      </w:pPr>
    </w:p>
    <w:p w14:paraId="71F3C952">
      <w:pPr>
        <w:spacing w:line="360" w:lineRule="auto"/>
        <w:jc w:val="left"/>
        <w:rPr>
          <w:rFonts w:ascii="宋体" w:hAnsi="宋体" w:eastAsia="宋体" w:cs="宋体"/>
          <w:b/>
          <w:sz w:val="28"/>
          <w:szCs w:val="44"/>
        </w:rPr>
      </w:pPr>
      <w:r>
        <w:rPr>
          <w:rFonts w:hint="eastAsia" w:ascii="宋体" w:hAnsi="宋体" w:eastAsia="宋体" w:cs="宋体"/>
          <w:b/>
          <w:sz w:val="28"/>
          <w:szCs w:val="44"/>
        </w:rPr>
        <w:t>附件</w:t>
      </w:r>
      <w:r>
        <w:rPr>
          <w:rFonts w:hint="eastAsia" w:ascii="宋体" w:hAnsi="宋体" w:eastAsia="宋体" w:cs="宋体"/>
          <w:b/>
          <w:sz w:val="28"/>
          <w:szCs w:val="44"/>
          <w:lang w:val="en-US" w:eastAsia="zh-CN"/>
        </w:rPr>
        <w:t>5</w:t>
      </w:r>
      <w:r>
        <w:rPr>
          <w:rFonts w:hint="eastAsia" w:ascii="宋体" w:hAnsi="宋体" w:eastAsia="宋体" w:cs="宋体"/>
          <w:b/>
          <w:sz w:val="28"/>
          <w:szCs w:val="44"/>
        </w:rPr>
        <w:t>：投标人营业执照（盖公章）</w:t>
      </w:r>
    </w:p>
    <w:p w14:paraId="5D36B48F">
      <w:pPr>
        <w:spacing w:line="360" w:lineRule="auto"/>
        <w:jc w:val="left"/>
        <w:rPr>
          <w:rFonts w:hint="eastAsia" w:ascii="宋体" w:hAnsi="宋体" w:eastAsia="宋体" w:cs="宋体"/>
          <w:b/>
          <w:sz w:val="28"/>
          <w:szCs w:val="44"/>
        </w:rPr>
      </w:pPr>
      <w:r>
        <w:rPr>
          <w:rFonts w:hint="eastAsia" w:ascii="宋体" w:hAnsi="宋体" w:eastAsia="宋体" w:cs="宋体"/>
          <w:b/>
          <w:sz w:val="28"/>
          <w:szCs w:val="44"/>
        </w:rPr>
        <w:t>附件</w:t>
      </w:r>
      <w:r>
        <w:rPr>
          <w:rFonts w:hint="eastAsia" w:ascii="宋体" w:hAnsi="宋体" w:eastAsia="宋体" w:cs="宋体"/>
          <w:b/>
          <w:sz w:val="28"/>
          <w:szCs w:val="44"/>
          <w:lang w:val="en-US" w:eastAsia="zh-CN"/>
        </w:rPr>
        <w:t>6</w:t>
      </w:r>
      <w:r>
        <w:rPr>
          <w:rFonts w:ascii="宋体" w:hAnsi="宋体" w:eastAsia="宋体" w:cs="宋体"/>
          <w:b/>
          <w:sz w:val="28"/>
          <w:szCs w:val="44"/>
        </w:rPr>
        <w:t>：</w:t>
      </w:r>
      <w:r>
        <w:rPr>
          <w:rFonts w:hint="eastAsia" w:ascii="宋体" w:hAnsi="宋体" w:eastAsia="宋体" w:cs="宋体"/>
          <w:b/>
          <w:sz w:val="28"/>
          <w:szCs w:val="44"/>
        </w:rPr>
        <w:t>投标人</w:t>
      </w:r>
      <w:r>
        <w:rPr>
          <w:rFonts w:hint="eastAsia" w:ascii="宋体" w:hAnsi="宋体" w:eastAsia="宋体" w:cs="宋体"/>
          <w:b/>
          <w:sz w:val="28"/>
          <w:szCs w:val="44"/>
          <w:lang w:val="en-US" w:eastAsia="zh-CN"/>
        </w:rPr>
        <w:t>类似业绩</w:t>
      </w:r>
      <w:r>
        <w:rPr>
          <w:rFonts w:hint="eastAsia" w:ascii="宋体" w:hAnsi="宋体" w:eastAsia="宋体" w:cs="宋体"/>
          <w:b/>
          <w:sz w:val="28"/>
          <w:szCs w:val="44"/>
        </w:rPr>
        <w:t>（盖公章）</w:t>
      </w:r>
    </w:p>
    <w:p w14:paraId="171988F2">
      <w:pPr>
        <w:spacing w:line="360" w:lineRule="auto"/>
        <w:jc w:val="left"/>
        <w:rPr>
          <w:rFonts w:ascii="宋体" w:hAnsi="宋体" w:eastAsia="宋体" w:cs="宋体"/>
          <w:b/>
          <w:sz w:val="28"/>
          <w:szCs w:val="44"/>
        </w:rPr>
      </w:pPr>
      <w:r>
        <w:rPr>
          <w:rFonts w:hint="eastAsia" w:ascii="宋体" w:hAnsi="宋体" w:eastAsia="宋体" w:cs="宋体"/>
          <w:b/>
          <w:sz w:val="28"/>
          <w:szCs w:val="44"/>
          <w:lang w:val="en-US" w:eastAsia="zh-CN"/>
        </w:rPr>
        <w:t>附件7：</w:t>
      </w:r>
      <w:r>
        <w:rPr>
          <w:rFonts w:hint="eastAsia" w:ascii="宋体" w:hAnsi="宋体" w:eastAsia="宋体" w:cs="宋体"/>
          <w:b/>
          <w:sz w:val="28"/>
          <w:szCs w:val="44"/>
        </w:rPr>
        <w:t>投标人认为需要补充的其他材料</w:t>
      </w:r>
      <w:r>
        <w:rPr>
          <w:rFonts w:ascii="宋体" w:hAnsi="宋体" w:eastAsia="宋体" w:cs="宋体"/>
          <w:b/>
          <w:sz w:val="28"/>
          <w:szCs w:val="44"/>
        </w:rPr>
        <w:t>（盖公章）</w:t>
      </w:r>
    </w:p>
    <w:p w14:paraId="18D9908A">
      <w:pPr>
        <w:spacing w:line="360" w:lineRule="auto"/>
        <w:ind w:firstLine="480" w:firstLineChars="200"/>
        <w:rPr>
          <w:rFonts w:hint="eastAsia" w:ascii="宋体" w:hAnsi="宋体" w:eastAsia="宋体"/>
          <w:color w:val="000000" w:themeColor="text1"/>
          <w:sz w:val="24"/>
          <w:szCs w:val="21"/>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IDFont+F2">
    <w:altName w:val="Times New Roman"/>
    <w:panose1 w:val="00000000000000000000"/>
    <w:charset w:val="00"/>
    <w:family w:val="roman"/>
    <w:pitch w:val="default"/>
    <w:sig w:usb0="00000000" w:usb1="00000000" w:usb2="00000000" w:usb3="00000000" w:csb0="00000000" w:csb1="00000000"/>
  </w:font>
  <w:font w:name="Wingdings 2;Wingdings">
    <w:altName w:val="Wingdings"/>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multilevel"/>
    <w:tmpl w:val="59ADCABA"/>
    <w:lvl w:ilvl="0" w:tentative="0">
      <w:start w:val="1"/>
      <w:numFmt w:val="decimal"/>
      <w:suff w:val="nothing"/>
      <w:lvlText w:val="%1、"/>
      <w:lvlJc w:val="left"/>
      <w:pPr>
        <w:tabs>
          <w:tab w:val="left" w:pos="0"/>
        </w:tabs>
        <w:ind w:left="0" w:firstLine="0"/>
      </w:pPr>
      <w:rPr>
        <w:rFonts w:cs="宋体"/>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jMTY0YWE2ZDlkZmI1ZTcwODAzZGIwMzEwZGNhYjEifQ=="/>
  </w:docVars>
  <w:rsids>
    <w:rsidRoot w:val="00427E8C"/>
    <w:rsid w:val="00005B77"/>
    <w:rsid w:val="00005F28"/>
    <w:rsid w:val="00014C2A"/>
    <w:rsid w:val="00035B1E"/>
    <w:rsid w:val="00044E8A"/>
    <w:rsid w:val="00093115"/>
    <w:rsid w:val="000F69E6"/>
    <w:rsid w:val="00137772"/>
    <w:rsid w:val="00171E26"/>
    <w:rsid w:val="00175472"/>
    <w:rsid w:val="001B1434"/>
    <w:rsid w:val="001C312D"/>
    <w:rsid w:val="0020098A"/>
    <w:rsid w:val="00210EDB"/>
    <w:rsid w:val="0021578F"/>
    <w:rsid w:val="00215D61"/>
    <w:rsid w:val="00225447"/>
    <w:rsid w:val="00241154"/>
    <w:rsid w:val="00281FE3"/>
    <w:rsid w:val="00285A70"/>
    <w:rsid w:val="002E429E"/>
    <w:rsid w:val="00314756"/>
    <w:rsid w:val="00351CAC"/>
    <w:rsid w:val="00351FEF"/>
    <w:rsid w:val="003526E0"/>
    <w:rsid w:val="00381963"/>
    <w:rsid w:val="00386195"/>
    <w:rsid w:val="003A4449"/>
    <w:rsid w:val="003D0E10"/>
    <w:rsid w:val="003F3B54"/>
    <w:rsid w:val="00402FFD"/>
    <w:rsid w:val="00415D3D"/>
    <w:rsid w:val="00427E8C"/>
    <w:rsid w:val="00451D7A"/>
    <w:rsid w:val="00485839"/>
    <w:rsid w:val="004C0745"/>
    <w:rsid w:val="004C4EB1"/>
    <w:rsid w:val="004D3565"/>
    <w:rsid w:val="0051784E"/>
    <w:rsid w:val="00615FEE"/>
    <w:rsid w:val="00641BE9"/>
    <w:rsid w:val="00641E2A"/>
    <w:rsid w:val="00657172"/>
    <w:rsid w:val="00682E33"/>
    <w:rsid w:val="006A0C8C"/>
    <w:rsid w:val="006A641A"/>
    <w:rsid w:val="006B0E7D"/>
    <w:rsid w:val="006C6CED"/>
    <w:rsid w:val="0071466A"/>
    <w:rsid w:val="007352D7"/>
    <w:rsid w:val="00755B94"/>
    <w:rsid w:val="00756ED9"/>
    <w:rsid w:val="00787DA0"/>
    <w:rsid w:val="007930DD"/>
    <w:rsid w:val="007A70DF"/>
    <w:rsid w:val="007E439F"/>
    <w:rsid w:val="007F3298"/>
    <w:rsid w:val="00803EE3"/>
    <w:rsid w:val="0088143A"/>
    <w:rsid w:val="00881E67"/>
    <w:rsid w:val="00885F18"/>
    <w:rsid w:val="0089436C"/>
    <w:rsid w:val="008D716F"/>
    <w:rsid w:val="008E1723"/>
    <w:rsid w:val="00900500"/>
    <w:rsid w:val="00917767"/>
    <w:rsid w:val="00927367"/>
    <w:rsid w:val="00933E31"/>
    <w:rsid w:val="00936340"/>
    <w:rsid w:val="00964119"/>
    <w:rsid w:val="00976349"/>
    <w:rsid w:val="009C3161"/>
    <w:rsid w:val="009F0A10"/>
    <w:rsid w:val="00A1189F"/>
    <w:rsid w:val="00A140F8"/>
    <w:rsid w:val="00A42487"/>
    <w:rsid w:val="00A73F85"/>
    <w:rsid w:val="00A76648"/>
    <w:rsid w:val="00A81D6B"/>
    <w:rsid w:val="00AB16E8"/>
    <w:rsid w:val="00AB2711"/>
    <w:rsid w:val="00AC4835"/>
    <w:rsid w:val="00B04AE5"/>
    <w:rsid w:val="00B336ED"/>
    <w:rsid w:val="00B41003"/>
    <w:rsid w:val="00B97EEE"/>
    <w:rsid w:val="00C02090"/>
    <w:rsid w:val="00C155B3"/>
    <w:rsid w:val="00C22B60"/>
    <w:rsid w:val="00C6503B"/>
    <w:rsid w:val="00CD65FA"/>
    <w:rsid w:val="00CE26CB"/>
    <w:rsid w:val="00CE2F22"/>
    <w:rsid w:val="00CE6D8C"/>
    <w:rsid w:val="00D471FB"/>
    <w:rsid w:val="00D5064A"/>
    <w:rsid w:val="00D75944"/>
    <w:rsid w:val="00D76386"/>
    <w:rsid w:val="00E04394"/>
    <w:rsid w:val="00E67912"/>
    <w:rsid w:val="00E805DC"/>
    <w:rsid w:val="00E879C4"/>
    <w:rsid w:val="00EA6BBB"/>
    <w:rsid w:val="00EC204E"/>
    <w:rsid w:val="00EC318E"/>
    <w:rsid w:val="00EF3E1D"/>
    <w:rsid w:val="00F02788"/>
    <w:rsid w:val="00F21F6D"/>
    <w:rsid w:val="00F24608"/>
    <w:rsid w:val="00FB64B5"/>
    <w:rsid w:val="011A24F4"/>
    <w:rsid w:val="014632E9"/>
    <w:rsid w:val="01E118B0"/>
    <w:rsid w:val="025B26C3"/>
    <w:rsid w:val="049D5915"/>
    <w:rsid w:val="05283431"/>
    <w:rsid w:val="05831602"/>
    <w:rsid w:val="071D4AEC"/>
    <w:rsid w:val="074438CD"/>
    <w:rsid w:val="07CE2BC3"/>
    <w:rsid w:val="088F5DBF"/>
    <w:rsid w:val="0A6F4340"/>
    <w:rsid w:val="0A786C09"/>
    <w:rsid w:val="0B195170"/>
    <w:rsid w:val="0DA665D0"/>
    <w:rsid w:val="0DED16BC"/>
    <w:rsid w:val="0E7D7D80"/>
    <w:rsid w:val="0F5E7E3E"/>
    <w:rsid w:val="111E1B8C"/>
    <w:rsid w:val="123E2289"/>
    <w:rsid w:val="13BC1734"/>
    <w:rsid w:val="15192D96"/>
    <w:rsid w:val="154C6009"/>
    <w:rsid w:val="15DC6B01"/>
    <w:rsid w:val="161D2412"/>
    <w:rsid w:val="166149F5"/>
    <w:rsid w:val="188629E4"/>
    <w:rsid w:val="18C354F3"/>
    <w:rsid w:val="19153BD9"/>
    <w:rsid w:val="19DB038C"/>
    <w:rsid w:val="1A6920CA"/>
    <w:rsid w:val="1C874A89"/>
    <w:rsid w:val="1C8B37EB"/>
    <w:rsid w:val="1DBE44DB"/>
    <w:rsid w:val="1DD261D8"/>
    <w:rsid w:val="1DE101C9"/>
    <w:rsid w:val="1E2A6014"/>
    <w:rsid w:val="1E766B63"/>
    <w:rsid w:val="1FA52381"/>
    <w:rsid w:val="1FE3088A"/>
    <w:rsid w:val="20AC4ABE"/>
    <w:rsid w:val="22D84291"/>
    <w:rsid w:val="22E744D4"/>
    <w:rsid w:val="22F97D63"/>
    <w:rsid w:val="243C084F"/>
    <w:rsid w:val="258C4EBE"/>
    <w:rsid w:val="2635037A"/>
    <w:rsid w:val="284657F9"/>
    <w:rsid w:val="28485A15"/>
    <w:rsid w:val="28E514B5"/>
    <w:rsid w:val="29451A9A"/>
    <w:rsid w:val="298962E5"/>
    <w:rsid w:val="2A97058D"/>
    <w:rsid w:val="2B62638D"/>
    <w:rsid w:val="2BB67139"/>
    <w:rsid w:val="2C5A1872"/>
    <w:rsid w:val="2D0F6B83"/>
    <w:rsid w:val="2D122B4E"/>
    <w:rsid w:val="2D4654A3"/>
    <w:rsid w:val="2E690C00"/>
    <w:rsid w:val="307B44AD"/>
    <w:rsid w:val="33353039"/>
    <w:rsid w:val="346F27C6"/>
    <w:rsid w:val="34850520"/>
    <w:rsid w:val="34BB131C"/>
    <w:rsid w:val="373C0842"/>
    <w:rsid w:val="37922AD5"/>
    <w:rsid w:val="399F5B58"/>
    <w:rsid w:val="3A520308"/>
    <w:rsid w:val="3A6B7341"/>
    <w:rsid w:val="3A7B3A28"/>
    <w:rsid w:val="3AB02FA5"/>
    <w:rsid w:val="3AC32CD9"/>
    <w:rsid w:val="3B2E6657"/>
    <w:rsid w:val="3BCE2DC1"/>
    <w:rsid w:val="3CF44222"/>
    <w:rsid w:val="3D4F6AA6"/>
    <w:rsid w:val="3D94095C"/>
    <w:rsid w:val="3F06588A"/>
    <w:rsid w:val="3FFE0BF5"/>
    <w:rsid w:val="418A09F4"/>
    <w:rsid w:val="42B51AA1"/>
    <w:rsid w:val="44223166"/>
    <w:rsid w:val="45444B57"/>
    <w:rsid w:val="45C75D73"/>
    <w:rsid w:val="46276120"/>
    <w:rsid w:val="464473C4"/>
    <w:rsid w:val="468A5331"/>
    <w:rsid w:val="48CE1CF6"/>
    <w:rsid w:val="48DD5C78"/>
    <w:rsid w:val="49507E2D"/>
    <w:rsid w:val="499046CE"/>
    <w:rsid w:val="4ACE3700"/>
    <w:rsid w:val="4BA31446"/>
    <w:rsid w:val="4CAF7C4A"/>
    <w:rsid w:val="4EEC54A4"/>
    <w:rsid w:val="4F8D1DDB"/>
    <w:rsid w:val="4F9842DC"/>
    <w:rsid w:val="4FCE7CFE"/>
    <w:rsid w:val="50663BBF"/>
    <w:rsid w:val="50A82C45"/>
    <w:rsid w:val="50C45400"/>
    <w:rsid w:val="50D41344"/>
    <w:rsid w:val="523C4674"/>
    <w:rsid w:val="52B21B59"/>
    <w:rsid w:val="53740BBC"/>
    <w:rsid w:val="539C6A7F"/>
    <w:rsid w:val="540208BE"/>
    <w:rsid w:val="54420CBA"/>
    <w:rsid w:val="547F146C"/>
    <w:rsid w:val="553D7E00"/>
    <w:rsid w:val="554D57DE"/>
    <w:rsid w:val="55713605"/>
    <w:rsid w:val="56574EF1"/>
    <w:rsid w:val="58977827"/>
    <w:rsid w:val="596F145A"/>
    <w:rsid w:val="5A24647E"/>
    <w:rsid w:val="5A513A05"/>
    <w:rsid w:val="5A9606EA"/>
    <w:rsid w:val="5BC805E6"/>
    <w:rsid w:val="5CA93FCD"/>
    <w:rsid w:val="5D55380D"/>
    <w:rsid w:val="5D647EF4"/>
    <w:rsid w:val="5FDE21DF"/>
    <w:rsid w:val="60341DFF"/>
    <w:rsid w:val="60EE6452"/>
    <w:rsid w:val="645E0A30"/>
    <w:rsid w:val="646F3406"/>
    <w:rsid w:val="64AE394D"/>
    <w:rsid w:val="64B259E8"/>
    <w:rsid w:val="64DE058B"/>
    <w:rsid w:val="66A80E51"/>
    <w:rsid w:val="66F61BBC"/>
    <w:rsid w:val="67935785"/>
    <w:rsid w:val="6873723D"/>
    <w:rsid w:val="6AFE1987"/>
    <w:rsid w:val="6BA313F7"/>
    <w:rsid w:val="6C691082"/>
    <w:rsid w:val="6E22598D"/>
    <w:rsid w:val="6E9E14B7"/>
    <w:rsid w:val="6F0137F4"/>
    <w:rsid w:val="713C455C"/>
    <w:rsid w:val="71452A28"/>
    <w:rsid w:val="71811EAF"/>
    <w:rsid w:val="71D92806"/>
    <w:rsid w:val="72EA4146"/>
    <w:rsid w:val="754E7067"/>
    <w:rsid w:val="7627255A"/>
    <w:rsid w:val="76A74C8A"/>
    <w:rsid w:val="76C74C0B"/>
    <w:rsid w:val="7808209B"/>
    <w:rsid w:val="78727511"/>
    <w:rsid w:val="79B002F1"/>
    <w:rsid w:val="79B80F53"/>
    <w:rsid w:val="7B09415C"/>
    <w:rsid w:val="7BB35E76"/>
    <w:rsid w:val="7C0F6613"/>
    <w:rsid w:val="7C4A4A2C"/>
    <w:rsid w:val="7CE54755"/>
    <w:rsid w:val="7D221505"/>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semiHidden/>
    <w:unhideWhenUsed/>
    <w:qFormat/>
    <w:uiPriority w:val="9"/>
    <w:pPr>
      <w:spacing w:beforeAutospacing="1" w:afterAutospacing="1"/>
      <w:jc w:val="left"/>
      <w:outlineLvl w:val="3"/>
    </w:pPr>
    <w:rPr>
      <w:rFonts w:hint="eastAsia" w:ascii="宋体" w:hAnsi="宋体" w:eastAsia="宋体" w:cs="Times New Roman"/>
      <w:b/>
      <w:bCs/>
      <w:kern w:val="0"/>
      <w:sz w:val="24"/>
      <w:szCs w:val="24"/>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link w:val="22"/>
    <w:autoRedefine/>
    <w:semiHidden/>
    <w:unhideWhenUsed/>
    <w:qFormat/>
    <w:uiPriority w:val="99"/>
    <w:pPr>
      <w:spacing w:after="120"/>
    </w:p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39"/>
    <w:pPr>
      <w:tabs>
        <w:tab w:val="right" w:leader="dot" w:pos="9241"/>
      </w:tabs>
    </w:pPr>
    <w:rPr>
      <w:rFonts w:ascii="宋体"/>
      <w:szCs w:val="21"/>
    </w:rPr>
  </w:style>
  <w:style w:type="paragraph" w:styleId="10">
    <w:name w:val="Normal (Web)"/>
    <w:basedOn w:val="1"/>
    <w:autoRedefine/>
    <w:unhideWhenUsed/>
    <w:qFormat/>
    <w:uiPriority w:val="0"/>
    <w:pPr>
      <w:spacing w:beforeAutospacing="1" w:afterAutospacing="1"/>
      <w:jc w:val="left"/>
    </w:pPr>
    <w:rPr>
      <w:rFonts w:cs="Times New Roman"/>
      <w:kern w:val="0"/>
      <w:sz w:val="24"/>
    </w:rPr>
  </w:style>
  <w:style w:type="paragraph" w:styleId="11">
    <w:name w:val="Body Text First Indent"/>
    <w:basedOn w:val="1"/>
    <w:link w:val="23"/>
    <w:qFormat/>
    <w:uiPriority w:val="0"/>
    <w:pPr>
      <w:spacing w:line="312" w:lineRule="auto"/>
      <w:ind w:firstLine="420"/>
    </w:pPr>
    <w:rPr>
      <w:rFonts w:ascii="Times New Roman" w:hAnsi="Times New Roman" w:eastAsia="宋体" w:cs="Times New Roman"/>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paragraph" w:customStyle="1" w:styleId="17">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character" w:customStyle="1" w:styleId="18">
    <w:name w:val="页眉 字符"/>
    <w:basedOn w:val="14"/>
    <w:link w:val="8"/>
    <w:autoRedefine/>
    <w:qFormat/>
    <w:uiPriority w:val="99"/>
    <w:rPr>
      <w:sz w:val="18"/>
      <w:szCs w:val="18"/>
    </w:rPr>
  </w:style>
  <w:style w:type="character" w:customStyle="1" w:styleId="19">
    <w:name w:val="页脚 字符"/>
    <w:basedOn w:val="14"/>
    <w:link w:val="7"/>
    <w:qFormat/>
    <w:uiPriority w:val="99"/>
    <w:rPr>
      <w:sz w:val="18"/>
      <w:szCs w:val="18"/>
    </w:rPr>
  </w:style>
  <w:style w:type="character" w:customStyle="1" w:styleId="20">
    <w:name w:val="fontstyle01"/>
    <w:basedOn w:val="14"/>
    <w:qFormat/>
    <w:uiPriority w:val="0"/>
    <w:rPr>
      <w:rFonts w:hint="default" w:ascii="CIDFont+F2" w:hAnsi="CIDFont+F2"/>
      <w:color w:val="000000"/>
      <w:sz w:val="16"/>
      <w:szCs w:val="16"/>
    </w:rPr>
  </w:style>
  <w:style w:type="paragraph" w:customStyle="1" w:styleId="21">
    <w:name w:val="p0"/>
    <w:basedOn w:val="1"/>
    <w:qFormat/>
    <w:uiPriority w:val="0"/>
    <w:pPr>
      <w:widowControl/>
      <w:spacing w:before="100" w:beforeAutospacing="1" w:after="100" w:afterAutospacing="1"/>
      <w:jc w:val="left"/>
    </w:pPr>
    <w:rPr>
      <w:rFonts w:hint="eastAsia" w:ascii="宋体" w:hAnsi="宋体" w:eastAsia="宋体" w:cs="Times New Roman"/>
      <w:sz w:val="24"/>
      <w:szCs w:val="20"/>
    </w:rPr>
  </w:style>
  <w:style w:type="character" w:customStyle="1" w:styleId="22">
    <w:name w:val="正文文本 字符"/>
    <w:basedOn w:val="14"/>
    <w:link w:val="6"/>
    <w:semiHidden/>
    <w:qFormat/>
    <w:uiPriority w:val="99"/>
    <w:rPr>
      <w:rFonts w:asciiTheme="minorHAnsi" w:hAnsiTheme="minorHAnsi" w:eastAsiaTheme="minorEastAsia" w:cstheme="minorBidi"/>
      <w:kern w:val="2"/>
      <w:sz w:val="21"/>
      <w:szCs w:val="22"/>
    </w:rPr>
  </w:style>
  <w:style w:type="character" w:customStyle="1" w:styleId="23">
    <w:name w:val="正文首行缩进 字符"/>
    <w:basedOn w:val="22"/>
    <w:link w:val="11"/>
    <w:qFormat/>
    <w:uiPriority w:val="0"/>
    <w:rPr>
      <w:rFonts w:asciiTheme="minorHAnsi" w:hAnsiTheme="minorHAnsi" w:eastAsiaTheme="minorEastAsia" w:cstheme="minorBidi"/>
      <w:kern w:val="2"/>
      <w:sz w:val="21"/>
      <w:szCs w:val="24"/>
    </w:rPr>
  </w:style>
  <w:style w:type="paragraph" w:customStyle="1" w:styleId="24">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25">
    <w:name w:val="正文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首行缩进1"/>
    <w:basedOn w:val="25"/>
    <w:autoRedefine/>
    <w:qFormat/>
    <w:uiPriority w:val="0"/>
    <w:pPr>
      <w:spacing w:line="312" w:lineRule="auto"/>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1978</Words>
  <Characters>2226</Characters>
  <Lines>1</Lines>
  <Paragraphs>1</Paragraphs>
  <TotalTime>84</TotalTime>
  <ScaleCrop>false</ScaleCrop>
  <LinksUpToDate>false</LinksUpToDate>
  <CharactersWithSpaces>2909</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2020-07-27T02:30:00Z</dcterms:created>
  <dc:creator>LENOVO</dc:creator>
  <cp:lastModifiedBy>Lenovo</cp:lastModifiedBy>
  <dcterms:modified xsi:type="dcterms:W3CDTF">2024-07-17T03:11:45Z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3C07533567CF454D9EE1805D9250D6D2</vt:lpwstr>
  </property>
</Properties>
</file>